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40" w:before="0" w:after="0"/>
        <w:ind w:hanging="0" w:left="0" w:right="0"/>
        <w:jc w:val="left"/>
        <w:rPr>
          <w:rFonts w:ascii="Calibri" w:hAnsi="Calibri" w:eastAsia="Calibri" w:cs="Calibri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Calibri" w:cs="Calibri" w:ascii="Calibri" w:hAnsi="Calibri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tbl>
      <w:tblPr>
        <w:tblStyle w:val="Table1"/>
        <w:tblW w:w="10980" w:type="dxa"/>
        <w:jc w:val="left"/>
        <w:tblInd w:w="-67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1334"/>
        <w:gridCol w:w="5865"/>
        <w:gridCol w:w="3781"/>
      </w:tblGrid>
      <w:tr>
        <w:trPr>
          <w:trHeight w:val="990" w:hRule="atLeast"/>
          <w:cantSplit w:val="true"/>
        </w:trPr>
        <w:tc>
          <w:tcPr>
            <w:tcW w:w="133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normal1"/>
              <w:rPr>
                <w:sz w:val="20"/>
                <w:szCs w:val="20"/>
              </w:rPr>
            </w:pPr>
            <w:r>
              <w:rPr/>
              <w:drawing>
                <wp:inline distT="0" distB="0" distL="0" distR="0">
                  <wp:extent cx="695325" cy="546100"/>
                  <wp:effectExtent l="0" t="0" r="0" b="0"/>
                  <wp:docPr id="1" name="image1.png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1.png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325" cy="546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6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>
            <w:pPr>
              <w:pStyle w:val="normal1"/>
              <w:rPr>
                <w:rFonts w:ascii="Calibri" w:hAnsi="Calibri" w:eastAsia="Calibri" w:cs="Calibri"/>
                <w:b/>
                <w:sz w:val="22"/>
                <w:szCs w:val="22"/>
              </w:rPr>
            </w:pPr>
            <w:r>
              <w:rPr>
                <w:rFonts w:eastAsia="Calibri" w:cs="Calibri" w:ascii="Calibri" w:hAnsi="Calibri"/>
                <w:b/>
                <w:sz w:val="20"/>
                <w:szCs w:val="20"/>
              </w:rPr>
              <w:t>UNIVERSIDADE FEDERAL DE VIÇOSA</w:t>
            </w:r>
          </w:p>
          <w:p>
            <w:pPr>
              <w:pStyle w:val="normal1"/>
              <w:rPr>
                <w:rFonts w:ascii="Calibri" w:hAnsi="Calibri" w:eastAsia="Calibri" w:cs="Calibri"/>
                <w:b/>
                <w:sz w:val="22"/>
                <w:szCs w:val="22"/>
              </w:rPr>
            </w:pPr>
            <w:r>
              <w:rPr>
                <w:rFonts w:eastAsia="Calibri" w:cs="Calibri" w:ascii="Calibri" w:hAnsi="Calibri"/>
                <w:b/>
                <w:sz w:val="22"/>
                <w:szCs w:val="22"/>
              </w:rPr>
              <w:t>Pró-Reitoria de Extensão e Cultura</w:t>
            </w:r>
          </w:p>
          <w:p>
            <w:pPr>
              <w:pStyle w:val="normal1"/>
              <w:rPr>
                <w:rFonts w:ascii="Calibri" w:hAnsi="Calibri" w:eastAsia="Calibri" w:cs="Calibri"/>
                <w:sz w:val="24"/>
                <w:szCs w:val="24"/>
              </w:rPr>
            </w:pPr>
            <w:r>
              <w:rPr>
                <w:rFonts w:eastAsia="Calibri" w:cs="Calibri" w:ascii="Calibri" w:hAnsi="Calibri"/>
                <w:b/>
                <w:sz w:val="22"/>
                <w:szCs w:val="22"/>
              </w:rPr>
              <w:t>Diretoria de Arte, Cultura e Eventos</w:t>
            </w:r>
          </w:p>
          <w:p>
            <w:pPr>
              <w:pStyle w:val="Heading6"/>
              <w:numPr>
                <w:ilvl w:val="0"/>
                <w:numId w:val="0"/>
              </w:numPr>
              <w:ind w:hanging="0" w:left="0" w:right="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  <w:sz w:val="24"/>
                <w:szCs w:val="24"/>
              </w:rPr>
              <w:t>Divisão de Eventos</w:t>
            </w:r>
          </w:p>
        </w:tc>
        <w:tc>
          <w:tcPr>
            <w:tcW w:w="3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>
            <w:pPr>
              <w:pStyle w:val="normal1"/>
              <w:keepNext w:val="false"/>
              <w:keepLines w:val="false"/>
              <w:widowControl/>
              <w:pBdr/>
              <w:shd w:val="clear" w:fill="auto"/>
              <w:spacing w:lineRule="auto" w:line="240" w:before="0" w:after="0"/>
              <w:ind w:hanging="0" w:left="0" w:right="0"/>
              <w:jc w:val="center"/>
              <w:rPr>
                <w:rFonts w:ascii="Calibri" w:hAnsi="Calibri" w:eastAsia="Calibri" w:cs="Calibri"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Calibri" w:cs="Calibri" w:ascii="Calibri" w:hAnsi="Calibri"/>
                <w:b/>
                <w:i w:val="false"/>
                <w:caps w:val="false"/>
                <w:smallCaps w:val="false"/>
                <w:strike w:val="false"/>
                <w:dstrike w:val="false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PROPOSIÇÃO DE EVENTO</w:t>
            </w:r>
          </w:p>
        </w:tc>
      </w:tr>
    </w:tbl>
    <w:p>
      <w:pPr>
        <w:pStyle w:val="normal1"/>
        <w:rPr>
          <w:sz w:val="6"/>
          <w:szCs w:val="6"/>
        </w:rPr>
      </w:pPr>
      <w:r>
        <w:rPr>
          <w:sz w:val="6"/>
          <w:szCs w:val="6"/>
        </w:rPr>
      </w:r>
    </w:p>
    <w:p>
      <w:pPr>
        <w:pStyle w:val="normal1"/>
        <w:rPr>
          <w:sz w:val="6"/>
          <w:szCs w:val="6"/>
        </w:rPr>
      </w:pPr>
      <w:r>
        <w:rPr>
          <w:sz w:val="6"/>
          <w:szCs w:val="6"/>
        </w:rPr>
      </w:r>
    </w:p>
    <w:tbl>
      <w:tblPr>
        <w:tblStyle w:val="Table2"/>
        <w:tblW w:w="11070" w:type="dxa"/>
        <w:jc w:val="left"/>
        <w:tblInd w:w="-676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375"/>
        <w:gridCol w:w="1965"/>
        <w:gridCol w:w="2040"/>
        <w:gridCol w:w="660"/>
        <w:gridCol w:w="705"/>
        <w:gridCol w:w="840"/>
        <w:gridCol w:w="195"/>
        <w:gridCol w:w="525"/>
        <w:gridCol w:w="1065"/>
        <w:gridCol w:w="2700"/>
      </w:tblGrid>
      <w:tr>
        <w:trPr>
          <w:trHeight w:val="311" w:hRule="atLeast"/>
          <w:cantSplit w:val="true"/>
        </w:trPr>
        <w:tc>
          <w:tcPr>
            <w:tcW w:w="3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spacing w:lineRule="auto" w:line="240" w:before="40" w:after="40"/>
              <w:ind w:right="113"/>
              <w:jc w:val="center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  <w:t>EVENTO</w:t>
            </w:r>
          </w:p>
        </w:tc>
        <w:tc>
          <w:tcPr>
            <w:tcW w:w="1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jc w:val="both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Tipo de evento:</w:t>
            </w:r>
          </w:p>
        </w:tc>
        <w:tc>
          <w:tcPr>
            <w:tcW w:w="20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jc w:val="both"/>
              <w:rPr>
                <w:rFonts w:ascii="Calibri" w:hAnsi="Calibri" w:eastAsia="Calibri" w:cs="Calibri"/>
              </w:rPr>
            </w:pPr>
            <w:bookmarkStart w:id="0" w:name="_heading=h.gjdgxs"/>
            <w:bookmarkEnd w:id="0"/>
            <w:r>
              <w:rPr>
                <w:rFonts w:eastAsia="Calibri" w:cs="Calibri" w:ascii="Calibri" w:hAnsi="Calibri"/>
              </w:rPr>
              <w:t xml:space="preserve">☐ </w:t>
            </w:r>
            <w:r>
              <w:rPr>
                <w:rFonts w:eastAsia="Calibri" w:cs="Calibri" w:ascii="Calibri" w:hAnsi="Calibri"/>
              </w:rPr>
              <w:t>Institucional</w:t>
            </w:r>
          </w:p>
        </w:tc>
        <w:tc>
          <w:tcPr>
            <w:tcW w:w="220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jc w:val="both"/>
              <w:rPr>
                <w:rFonts w:ascii="Calibri" w:hAnsi="Calibri" w:eastAsia="Calibri" w:cs="Calibri"/>
              </w:rPr>
            </w:pPr>
            <w:bookmarkStart w:id="1" w:name="_heading=h.30j0zll"/>
            <w:bookmarkEnd w:id="1"/>
            <w:r>
              <w:rPr>
                <w:rFonts w:eastAsia="Calibri" w:cs="Calibri" w:ascii="Calibri" w:hAnsi="Calibri"/>
              </w:rPr>
              <w:t xml:space="preserve">☐ </w:t>
            </w:r>
            <w:r>
              <w:rPr>
                <w:rFonts w:eastAsia="Calibri" w:cs="Calibri" w:ascii="Calibri" w:hAnsi="Calibri"/>
              </w:rPr>
              <w:t>Não-Institucional</w:t>
            </w:r>
          </w:p>
        </w:tc>
        <w:tc>
          <w:tcPr>
            <w:tcW w:w="448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jc w:val="both"/>
              <w:rPr>
                <w:rFonts w:ascii="Calibri" w:hAnsi="Calibri" w:eastAsia="Calibri" w:cs="Calibri"/>
              </w:rPr>
            </w:pPr>
            <w:bookmarkStart w:id="2" w:name="_heading=h.1fob9te"/>
            <w:bookmarkEnd w:id="2"/>
            <w:r>
              <w:rPr>
                <w:rFonts w:eastAsia="Calibri" w:cs="Calibri" w:ascii="Calibri" w:hAnsi="Calibri"/>
              </w:rPr>
              <w:t xml:space="preserve">☐ </w:t>
            </w:r>
            <w:r>
              <w:rPr>
                <w:rFonts w:eastAsia="Calibri" w:cs="Calibri" w:ascii="Calibri" w:hAnsi="Calibri"/>
              </w:rPr>
              <w:t>Não – Institucional em Parceria</w:t>
            </w:r>
          </w:p>
        </w:tc>
      </w:tr>
      <w:tr>
        <w:trPr>
          <w:trHeight w:val="311" w:hRule="atLeast"/>
          <w:cantSplit w:val="true"/>
        </w:trPr>
        <w:tc>
          <w:tcPr>
            <w:tcW w:w="375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/>
            </w:pPr>
            <w:r>
              <w:rPr/>
            </w:r>
          </w:p>
        </w:tc>
        <w:tc>
          <w:tcPr>
            <w:tcW w:w="6405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jc w:val="both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Denominação do Evento:</w:t>
            </w:r>
          </w:p>
          <w:p>
            <w:pPr>
              <w:pStyle w:val="normal1"/>
              <w:jc w:val="both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     </w:t>
            </w:r>
          </w:p>
        </w:tc>
        <w:tc>
          <w:tcPr>
            <w:tcW w:w="429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Código/Registro RAEN/RAEX:</w:t>
            </w:r>
          </w:p>
          <w:p>
            <w:pPr>
              <w:pStyle w:val="normal1"/>
              <w:jc w:val="both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     </w:t>
            </w:r>
          </w:p>
        </w:tc>
      </w:tr>
      <w:tr>
        <w:trPr>
          <w:trHeight w:val="312" w:hRule="atLeast"/>
          <w:cantSplit w:val="true"/>
        </w:trPr>
        <w:tc>
          <w:tcPr>
            <w:tcW w:w="375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/>
            </w:pPr>
            <w:r>
              <w:rPr/>
            </w:r>
          </w:p>
        </w:tc>
        <w:tc>
          <w:tcPr>
            <w:tcW w:w="537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b/>
                <w:sz w:val="22"/>
                <w:szCs w:val="22"/>
              </w:rPr>
              <w:t xml:space="preserve">Período de Realização do Evento: </w:t>
            </w:r>
          </w:p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  <w:t>de     -     -     a      -     -    </w:t>
            </w:r>
          </w:p>
        </w:tc>
        <w:tc>
          <w:tcPr>
            <w:tcW w:w="532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b/>
                <w:sz w:val="22"/>
                <w:szCs w:val="22"/>
              </w:rPr>
              <w:t xml:space="preserve">Horário de Realização do Evento: </w:t>
            </w:r>
          </w:p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  <w:t>de     as    </w:t>
            </w:r>
          </w:p>
        </w:tc>
      </w:tr>
      <w:tr>
        <w:trPr>
          <w:trHeight w:val="438" w:hRule="atLeast"/>
          <w:cantSplit w:val="true"/>
        </w:trPr>
        <w:tc>
          <w:tcPr>
            <w:tcW w:w="375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/>
            </w:pPr>
            <w:r>
              <w:rPr/>
            </w:r>
          </w:p>
        </w:tc>
        <w:tc>
          <w:tcPr>
            <w:tcW w:w="537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  <w:b/>
                <w:sz w:val="22"/>
                <w:szCs w:val="22"/>
              </w:rPr>
              <w:t>Período de Reserva de Espaço para Pré-Organização:</w:t>
            </w:r>
            <w:r>
              <w:rPr>
                <w:rFonts w:eastAsia="Calibri" w:cs="Calibri" w:ascii="Calibri" w:hAnsi="Calibri"/>
              </w:rPr>
              <w:t xml:space="preserve"> </w:t>
            </w:r>
          </w:p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  <w:t>de     -     -     a      -     -    </w:t>
            </w:r>
          </w:p>
        </w:tc>
        <w:tc>
          <w:tcPr>
            <w:tcW w:w="532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b/>
                <w:sz w:val="22"/>
                <w:szCs w:val="22"/>
              </w:rPr>
              <w:t xml:space="preserve">Horário de Realização da Pré-Organização: </w:t>
            </w:r>
          </w:p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  <w:t>de     as    </w:t>
            </w:r>
          </w:p>
        </w:tc>
      </w:tr>
      <w:tr>
        <w:trPr>
          <w:trHeight w:val="438" w:hRule="atLeast"/>
          <w:cantSplit w:val="true"/>
        </w:trPr>
        <w:tc>
          <w:tcPr>
            <w:tcW w:w="375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/>
            </w:pPr>
            <w:r>
              <w:rPr/>
            </w:r>
          </w:p>
        </w:tc>
        <w:tc>
          <w:tcPr>
            <w:tcW w:w="537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b/>
                <w:sz w:val="22"/>
                <w:szCs w:val="22"/>
              </w:rPr>
              <w:t xml:space="preserve">Período de Reserva de Espaço para Pós-Evento: </w:t>
            </w:r>
          </w:p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  <w:t>de     -     -     a      -     -    </w:t>
            </w:r>
          </w:p>
        </w:tc>
        <w:tc>
          <w:tcPr>
            <w:tcW w:w="532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b/>
                <w:sz w:val="22"/>
                <w:szCs w:val="22"/>
              </w:rPr>
              <w:t xml:space="preserve">Horário de Realização do Pós-Evento: </w:t>
            </w:r>
          </w:p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  <w:t>de     as    </w:t>
            </w:r>
          </w:p>
        </w:tc>
      </w:tr>
      <w:tr>
        <w:trPr>
          <w:trHeight w:val="312" w:hRule="atLeast"/>
          <w:cantSplit w:val="true"/>
        </w:trPr>
        <w:tc>
          <w:tcPr>
            <w:tcW w:w="375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/>
            </w:pPr>
            <w:r>
              <w:rPr/>
            </w:r>
          </w:p>
        </w:tc>
        <w:tc>
          <w:tcPr>
            <w:tcW w:w="6405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Nº de envolvidos na apresentação/organização:</w:t>
            </w:r>
          </w:p>
        </w:tc>
        <w:tc>
          <w:tcPr>
            <w:tcW w:w="429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Nº de Público:</w:t>
            </w:r>
          </w:p>
        </w:tc>
      </w:tr>
      <w:tr>
        <w:trPr>
          <w:trHeight w:val="312" w:hRule="atLeast"/>
          <w:cantSplit w:val="true"/>
        </w:trPr>
        <w:tc>
          <w:tcPr>
            <w:tcW w:w="375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/>
            </w:pPr>
            <w:r>
              <w:rPr/>
            </w:r>
          </w:p>
        </w:tc>
        <w:tc>
          <w:tcPr>
            <w:tcW w:w="6405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Público-alvo:      </w:t>
            </w:r>
          </w:p>
        </w:tc>
        <w:tc>
          <w:tcPr>
            <w:tcW w:w="429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</w:tc>
      </w:tr>
      <w:tr>
        <w:trPr>
          <w:trHeight w:val="672" w:hRule="atLeast"/>
          <w:cantSplit w:val="true"/>
        </w:trPr>
        <w:tc>
          <w:tcPr>
            <w:tcW w:w="375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/>
            </w:pPr>
            <w:r>
              <w:rPr/>
            </w:r>
          </w:p>
        </w:tc>
        <w:tc>
          <w:tcPr>
            <w:tcW w:w="537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jc w:val="both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Espaços Fechados:</w:t>
            </w:r>
          </w:p>
          <w:p>
            <w:pPr>
              <w:pStyle w:val="normal1"/>
              <w:rPr>
                <w:rFonts w:ascii="Calibri" w:hAnsi="Calibri" w:eastAsia="Calibri" w:cs="Calibri"/>
              </w:rPr>
            </w:pPr>
            <w:bookmarkStart w:id="3" w:name="_heading=h.3znysh7"/>
            <w:bookmarkEnd w:id="3"/>
            <w:r>
              <w:rPr>
                <w:rFonts w:eastAsia="Calibri" w:cs="Calibri" w:ascii="Calibri" w:hAnsi="Calibri"/>
              </w:rPr>
              <w:t>☐</w:t>
            </w:r>
            <w:r>
              <w:rPr>
                <w:rFonts w:eastAsia="Calibri" w:cs="Calibri" w:ascii="Calibri" w:hAnsi="Calibri"/>
                <w:sz w:val="22"/>
                <w:szCs w:val="22"/>
              </w:rPr>
              <w:t xml:space="preserve"> </w:t>
            </w:r>
            <w:r>
              <w:rPr>
                <w:rFonts w:eastAsia="Calibri" w:cs="Calibri" w:ascii="Calibri" w:hAnsi="Calibri"/>
                <w:sz w:val="22"/>
                <w:szCs w:val="22"/>
              </w:rPr>
              <w:t>Auditório da Biblioteca Central</w:t>
            </w:r>
          </w:p>
          <w:p>
            <w:pPr>
              <w:pStyle w:val="normal1"/>
              <w:rPr>
                <w:rFonts w:ascii="Calibri" w:hAnsi="Calibri" w:eastAsia="Calibri" w:cs="Calibri"/>
              </w:rPr>
            </w:pPr>
            <w:bookmarkStart w:id="4" w:name="_heading=h.2et92p0"/>
            <w:bookmarkEnd w:id="4"/>
            <w:r>
              <w:rPr>
                <w:rFonts w:eastAsia="Calibri" w:cs="Calibri" w:ascii="Calibri" w:hAnsi="Calibri"/>
              </w:rPr>
              <w:t>☐</w:t>
            </w:r>
            <w:r>
              <w:rPr>
                <w:rFonts w:eastAsia="Calibri" w:cs="Calibri" w:ascii="Calibri" w:hAnsi="Calibri"/>
                <w:sz w:val="22"/>
                <w:szCs w:val="22"/>
              </w:rPr>
              <w:t xml:space="preserve"> </w:t>
            </w:r>
            <w:r>
              <w:rPr>
                <w:rFonts w:eastAsia="Calibri" w:cs="Calibri" w:ascii="Calibri" w:hAnsi="Calibri"/>
                <w:sz w:val="22"/>
                <w:szCs w:val="22"/>
              </w:rPr>
              <w:t>Hall da Biblioteca Central</w:t>
            </w:r>
          </w:p>
          <w:p>
            <w:pPr>
              <w:pStyle w:val="normal1"/>
              <w:jc w:val="both"/>
              <w:rPr>
                <w:rFonts w:ascii="Calibri" w:hAnsi="Calibri" w:eastAsia="Calibri" w:cs="Calibri"/>
              </w:rPr>
            </w:pPr>
            <w:bookmarkStart w:id="5" w:name="_heading=h.tyjcwt"/>
            <w:bookmarkEnd w:id="5"/>
            <w:r>
              <w:rPr>
                <w:rFonts w:eastAsia="Calibri" w:cs="Calibri" w:ascii="Calibri" w:hAnsi="Calibri"/>
              </w:rPr>
              <w:t>☐</w:t>
            </w:r>
            <w:r>
              <w:rPr>
                <w:rFonts w:eastAsia="Calibri" w:cs="Calibri" w:ascii="Calibri" w:hAnsi="Calibri"/>
                <w:sz w:val="22"/>
                <w:szCs w:val="22"/>
              </w:rPr>
              <w:t xml:space="preserve"> </w:t>
            </w:r>
            <w:r>
              <w:rPr>
                <w:rFonts w:eastAsia="Calibri" w:cs="Calibri" w:ascii="Calibri" w:hAnsi="Calibri"/>
                <w:sz w:val="22"/>
                <w:szCs w:val="22"/>
              </w:rPr>
              <w:t>Auditório do Dep. de Engenharia Florestal</w:t>
            </w:r>
          </w:p>
          <w:p>
            <w:pPr>
              <w:pStyle w:val="normal1"/>
              <w:rPr>
                <w:rFonts w:ascii="Calibri" w:hAnsi="Calibri" w:eastAsia="Calibri" w:cs="Calibri"/>
              </w:rPr>
            </w:pPr>
            <w:bookmarkStart w:id="6" w:name="_heading=h.3dy6vkm"/>
            <w:bookmarkEnd w:id="6"/>
            <w:r>
              <w:rPr>
                <w:rFonts w:eastAsia="Calibri" w:cs="Calibri" w:ascii="Calibri" w:hAnsi="Calibri"/>
              </w:rPr>
              <w:t>☐</w:t>
            </w:r>
            <w:r>
              <w:rPr>
                <w:rFonts w:eastAsia="Calibri" w:cs="Calibri" w:ascii="Calibri" w:hAnsi="Calibri"/>
                <w:sz w:val="22"/>
                <w:szCs w:val="22"/>
              </w:rPr>
              <w:t xml:space="preserve"> </w:t>
            </w:r>
            <w:r>
              <w:rPr>
                <w:rFonts w:eastAsia="Calibri" w:cs="Calibri" w:ascii="Calibri" w:hAnsi="Calibri"/>
                <w:sz w:val="22"/>
                <w:szCs w:val="22"/>
              </w:rPr>
              <w:t>Auditório do Dep. de Economia Rural</w:t>
            </w:r>
          </w:p>
          <w:p>
            <w:pPr>
              <w:pStyle w:val="normal1"/>
              <w:rPr>
                <w:rFonts w:ascii="Calibri" w:hAnsi="Calibri" w:eastAsia="Calibri" w:cs="Calibri"/>
              </w:rPr>
            </w:pPr>
            <w:bookmarkStart w:id="7" w:name="_heading=h.1t3h5sf"/>
            <w:bookmarkEnd w:id="7"/>
            <w:r>
              <w:rPr>
                <w:rFonts w:eastAsia="Calibri" w:cs="Calibri" w:ascii="Calibri" w:hAnsi="Calibri"/>
              </w:rPr>
              <w:t>☐</w:t>
            </w:r>
            <w:r>
              <w:rPr>
                <w:rFonts w:eastAsia="Calibri" w:cs="Calibri" w:ascii="Calibri" w:hAnsi="Calibri"/>
                <w:sz w:val="22"/>
                <w:szCs w:val="22"/>
              </w:rPr>
              <w:t xml:space="preserve"> </w:t>
            </w:r>
            <w:r>
              <w:rPr>
                <w:rFonts w:eastAsia="Calibri" w:cs="Calibri" w:ascii="Calibri" w:hAnsi="Calibri"/>
                <w:sz w:val="22"/>
                <w:szCs w:val="22"/>
              </w:rPr>
              <w:t xml:space="preserve">Auditório do Dep. de </w:t>
            </w:r>
            <w:r>
              <w:rPr>
                <w:rFonts w:eastAsia="Calibri" w:cs="Calibri" w:ascii="Calibri" w:hAnsi="Calibri"/>
                <w:color w:val="000000"/>
                <w:sz w:val="22"/>
                <w:szCs w:val="22"/>
              </w:rPr>
              <w:t>Serviço Social</w:t>
            </w:r>
          </w:p>
          <w:p>
            <w:pPr>
              <w:pStyle w:val="normal1"/>
              <w:rPr>
                <w:rFonts w:ascii="Calibri" w:hAnsi="Calibri" w:eastAsia="Calibri" w:cs="Calibri"/>
              </w:rPr>
            </w:pPr>
            <w:bookmarkStart w:id="8" w:name="_heading=h.4d34og8"/>
            <w:bookmarkEnd w:id="8"/>
            <w:r>
              <w:rPr>
                <w:rFonts w:eastAsia="Calibri" w:cs="Calibri" w:ascii="Calibri" w:hAnsi="Calibri"/>
              </w:rPr>
              <w:t>☐</w:t>
            </w:r>
            <w:r>
              <w:rPr>
                <w:rFonts w:eastAsia="Calibri" w:cs="Calibri" w:ascii="Calibri" w:hAnsi="Calibri"/>
                <w:sz w:val="22"/>
                <w:szCs w:val="22"/>
              </w:rPr>
              <w:t xml:space="preserve"> </w:t>
            </w:r>
            <w:r>
              <w:rPr>
                <w:rFonts w:eastAsia="Calibri" w:cs="Calibri" w:ascii="Calibri" w:hAnsi="Calibri"/>
                <w:sz w:val="22"/>
                <w:szCs w:val="22"/>
              </w:rPr>
              <w:t>Espaço Acadêmico-Cultural Fernando Sabino</w:t>
            </w:r>
          </w:p>
          <w:p>
            <w:pPr>
              <w:pStyle w:val="normal1"/>
              <w:rPr>
                <w:rFonts w:ascii="Calibri" w:hAnsi="Calibri" w:eastAsia="Calibri" w:cs="Calibri"/>
              </w:rPr>
            </w:pPr>
            <w:bookmarkStart w:id="9" w:name="_heading=h.2s8eyo1"/>
            <w:bookmarkEnd w:id="9"/>
            <w:r>
              <w:rPr>
                <w:rFonts w:eastAsia="Calibri" w:cs="Calibri" w:ascii="Calibri" w:hAnsi="Calibri"/>
              </w:rPr>
              <w:t>☐</w:t>
            </w:r>
            <w:r>
              <w:rPr>
                <w:rFonts w:eastAsia="Calibri" w:cs="Calibri" w:ascii="Calibri" w:hAnsi="Calibri"/>
                <w:sz w:val="22"/>
                <w:szCs w:val="22"/>
              </w:rPr>
              <w:t xml:space="preserve"> </w:t>
            </w:r>
            <w:r>
              <w:rPr>
                <w:rFonts w:eastAsia="Calibri" w:cs="Calibri" w:ascii="Calibri" w:hAnsi="Calibri"/>
                <w:sz w:val="22"/>
                <w:szCs w:val="22"/>
              </w:rPr>
              <w:t>Espaço Multiuso</w:t>
            </w:r>
          </w:p>
          <w:p>
            <w:pPr>
              <w:pStyle w:val="normal1"/>
              <w:rPr>
                <w:rFonts w:ascii="Calibri" w:hAnsi="Calibri" w:eastAsia="Calibri" w:cs="Calibri"/>
              </w:rPr>
            </w:pPr>
            <w:bookmarkStart w:id="10" w:name="_heading=h.17dp8vu"/>
            <w:bookmarkEnd w:id="10"/>
            <w:r>
              <w:rPr>
                <w:rFonts w:eastAsia="Calibri" w:cs="Calibri" w:ascii="Calibri" w:hAnsi="Calibri"/>
              </w:rPr>
              <w:t>☐</w:t>
            </w:r>
            <w:r>
              <w:rPr>
                <w:rFonts w:eastAsia="Calibri" w:cs="Calibri" w:ascii="Calibri" w:hAnsi="Calibri"/>
                <w:sz w:val="22"/>
                <w:szCs w:val="22"/>
              </w:rPr>
              <w:t xml:space="preserve"> </w:t>
            </w:r>
            <w:r>
              <w:rPr>
                <w:rFonts w:eastAsia="Calibri" w:cs="Calibri" w:ascii="Calibri" w:hAnsi="Calibri"/>
                <w:sz w:val="22"/>
                <w:szCs w:val="22"/>
              </w:rPr>
              <w:t>Hall do Centro de Vivência</w:t>
            </w:r>
          </w:p>
          <w:p>
            <w:pPr>
              <w:pStyle w:val="normal1"/>
              <w:rPr>
                <w:rFonts w:ascii="Calibri" w:hAnsi="Calibri" w:eastAsia="Calibri" w:cs="Calibri"/>
              </w:rPr>
            </w:pPr>
            <w:bookmarkStart w:id="11" w:name="_heading=h.3rdcrjn"/>
            <w:bookmarkEnd w:id="11"/>
            <w:r>
              <w:rPr>
                <w:rFonts w:eastAsia="Calibri" w:cs="Calibri" w:ascii="Calibri" w:hAnsi="Calibri"/>
              </w:rPr>
              <w:t>☐</w:t>
            </w:r>
            <w:r>
              <w:rPr>
                <w:rFonts w:eastAsia="Calibri" w:cs="Calibri" w:ascii="Calibri" w:hAnsi="Calibri"/>
                <w:sz w:val="22"/>
                <w:szCs w:val="22"/>
              </w:rPr>
              <w:t xml:space="preserve"> </w:t>
            </w:r>
            <w:r>
              <w:rPr>
                <w:rFonts w:eastAsia="Calibri" w:cs="Calibri" w:ascii="Calibri" w:hAnsi="Calibri"/>
                <w:sz w:val="22"/>
                <w:szCs w:val="22"/>
              </w:rPr>
              <w:t>Mezanino do Centro de Vivência</w:t>
            </w:r>
          </w:p>
          <w:p>
            <w:pPr>
              <w:pStyle w:val="normal1"/>
              <w:rPr>
                <w:rFonts w:ascii="Calibri" w:hAnsi="Calibri" w:eastAsia="Calibri" w:cs="Calibri"/>
              </w:rPr>
            </w:pPr>
            <w:bookmarkStart w:id="12" w:name="_heading=h.26in1rg"/>
            <w:bookmarkEnd w:id="12"/>
            <w:r>
              <w:rPr>
                <w:rFonts w:eastAsia="Calibri" w:cs="Calibri" w:ascii="Calibri" w:hAnsi="Calibri"/>
              </w:rPr>
              <w:t>☐</w:t>
            </w:r>
            <w:r>
              <w:rPr>
                <w:rFonts w:eastAsia="Calibri" w:cs="Calibri" w:ascii="Calibri" w:hAnsi="Calibri"/>
                <w:sz w:val="22"/>
                <w:szCs w:val="22"/>
              </w:rPr>
              <w:t xml:space="preserve"> </w:t>
            </w:r>
            <w:r>
              <w:rPr>
                <w:rFonts w:eastAsia="Calibri" w:cs="Calibri" w:ascii="Calibri" w:hAnsi="Calibri"/>
                <w:sz w:val="22"/>
                <w:szCs w:val="22"/>
              </w:rPr>
              <w:t>Auditório do Dep. de Agronomia</w:t>
            </w:r>
          </w:p>
        </w:tc>
        <w:tc>
          <w:tcPr>
            <w:tcW w:w="532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rPr>
                <w:rFonts w:ascii="Calibri" w:hAnsi="Calibri" w:eastAsia="Calibri" w:cs="Calibri"/>
                <w:b/>
                <w:sz w:val="22"/>
                <w:szCs w:val="22"/>
              </w:rPr>
            </w:pPr>
            <w:r>
              <w:rPr>
                <w:rFonts w:eastAsia="Calibri" w:cs="Calibri" w:ascii="Calibri" w:hAnsi="Calibri"/>
              </w:rPr>
              <w:t xml:space="preserve">Espaços Abertos: </w:t>
            </w:r>
          </w:p>
          <w:p>
            <w:pPr>
              <w:pStyle w:val="normal1"/>
              <w:spacing w:lineRule="auto" w:line="240" w:before="40" w:after="0"/>
              <w:rPr>
                <w:rFonts w:ascii="Calibri" w:hAnsi="Calibri" w:eastAsia="Calibri" w:cs="Calibri"/>
                <w:b/>
                <w:sz w:val="22"/>
                <w:szCs w:val="22"/>
              </w:rPr>
            </w:pPr>
            <w:r>
              <w:rPr>
                <w:rFonts w:eastAsia="Calibri" w:cs="Calibri" w:ascii="Calibri" w:hAnsi="Calibri"/>
                <w:b/>
                <w:sz w:val="22"/>
                <w:szCs w:val="22"/>
              </w:rPr>
            </w:r>
          </w:p>
          <w:p>
            <w:pPr>
              <w:pStyle w:val="normal1"/>
              <w:rPr>
                <w:rFonts w:ascii="Calibri" w:hAnsi="Calibri" w:eastAsia="Calibri" w:cs="Calibri"/>
                <w:sz w:val="22"/>
                <w:szCs w:val="22"/>
              </w:rPr>
            </w:pPr>
            <w:bookmarkStart w:id="13" w:name="_heading=h.lnxbz9"/>
            <w:bookmarkEnd w:id="13"/>
            <w:r>
              <w:rPr>
                <w:rFonts w:eastAsia="Calibri" w:cs="Calibri" w:ascii="Calibri" w:hAnsi="Calibri"/>
              </w:rPr>
              <w:t>☐</w:t>
            </w:r>
            <w:r>
              <w:rPr>
                <w:rFonts w:eastAsia="Calibri" w:cs="Calibri" w:ascii="Calibri" w:hAnsi="Calibri"/>
                <w:sz w:val="22"/>
                <w:szCs w:val="22"/>
              </w:rPr>
              <w:t xml:space="preserve"> </w:t>
            </w:r>
            <w:r>
              <w:rPr>
                <w:rFonts w:eastAsia="Calibri" w:cs="Calibri" w:ascii="Calibri" w:hAnsi="Calibri"/>
                <w:sz w:val="22"/>
                <w:szCs w:val="22"/>
              </w:rPr>
              <w:t>Recanto das Cigarras</w:t>
            </w:r>
          </w:p>
          <w:p>
            <w:pPr>
              <w:pStyle w:val="normal1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rPr>
                <w:rFonts w:ascii="Calibri" w:hAnsi="Calibri" w:eastAsia="Calibri" w:cs="Calibri"/>
                <w:sz w:val="22"/>
                <w:szCs w:val="22"/>
              </w:rPr>
            </w:pPr>
            <w:bookmarkStart w:id="14" w:name="_heading=h.35nkun2"/>
            <w:bookmarkEnd w:id="14"/>
            <w:r>
              <w:rPr>
                <w:rFonts w:eastAsia="Calibri" w:cs="Calibri" w:ascii="Calibri" w:hAnsi="Calibri"/>
              </w:rPr>
              <w:t>☐</w:t>
            </w:r>
            <w:r>
              <w:rPr>
                <w:rFonts w:eastAsia="Calibri" w:cs="Calibri" w:ascii="Calibri" w:hAnsi="Calibri"/>
                <w:sz w:val="22"/>
                <w:szCs w:val="22"/>
              </w:rPr>
              <w:t xml:space="preserve"> </w:t>
            </w:r>
            <w:r>
              <w:rPr>
                <w:rFonts w:eastAsia="Calibri" w:cs="Calibri" w:ascii="Calibri" w:hAnsi="Calibri"/>
                <w:sz w:val="22"/>
                <w:szCs w:val="22"/>
              </w:rPr>
              <w:t>Espaço Aberto de Eventos</w:t>
            </w:r>
          </w:p>
          <w:p>
            <w:pPr>
              <w:pStyle w:val="normal1"/>
              <w:spacing w:lineRule="auto" w:line="240" w:before="40" w:after="0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spacing w:lineRule="auto" w:line="240" w:before="40" w:after="0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spacing w:lineRule="auto" w:line="240" w:before="40" w:after="0"/>
              <w:rPr>
                <w:rFonts w:ascii="Calibri" w:hAnsi="Calibri" w:eastAsia="Calibri" w:cs="Calibri"/>
                <w:sz w:val="22"/>
                <w:szCs w:val="22"/>
              </w:rPr>
            </w:pPr>
            <w:bookmarkStart w:id="15" w:name="_heading=h.1ksv4uv"/>
            <w:bookmarkEnd w:id="15"/>
            <w:r>
              <w:rPr>
                <w:rFonts w:eastAsia="Calibri" w:cs="Calibri" w:ascii="Calibri" w:hAnsi="Calibri"/>
              </w:rPr>
              <w:t>☐</w:t>
            </w:r>
            <w:r>
              <w:rPr>
                <w:rFonts w:eastAsia="Calibri" w:cs="Calibri" w:ascii="Calibri" w:hAnsi="Calibri"/>
                <w:sz w:val="22"/>
                <w:szCs w:val="22"/>
              </w:rPr>
              <w:t xml:space="preserve"> </w:t>
            </w:r>
            <w:r>
              <w:rPr>
                <w:rFonts w:eastAsia="Calibri" w:cs="Calibri" w:ascii="Calibri" w:hAnsi="Calibri"/>
                <w:sz w:val="22"/>
                <w:szCs w:val="22"/>
              </w:rPr>
              <w:t xml:space="preserve">Outros </w:t>
            </w:r>
            <w:r>
              <w:rPr>
                <w:rFonts w:eastAsia="Calibri" w:cs="Calibri" w:ascii="Calibri" w:hAnsi="Calibri"/>
                <w:sz w:val="22"/>
                <w:szCs w:val="22"/>
                <w:u w:val="single"/>
              </w:rPr>
              <w:t>_________________</w:t>
            </w:r>
          </w:p>
          <w:p>
            <w:pPr>
              <w:pStyle w:val="normal1"/>
              <w:spacing w:lineRule="auto" w:line="240" w:before="40" w:after="0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</w:tc>
      </w:tr>
      <w:tr>
        <w:trPr>
          <w:trHeight w:val="492" w:hRule="atLeast"/>
          <w:cantSplit w:val="true"/>
        </w:trPr>
        <w:tc>
          <w:tcPr>
            <w:tcW w:w="3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spacing w:lineRule="auto" w:line="240" w:before="0" w:after="0"/>
              <w:ind w:right="113"/>
              <w:jc w:val="center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  <w:t>COORDENAÇÃO</w:t>
            </w:r>
          </w:p>
        </w:tc>
        <w:tc>
          <w:tcPr>
            <w:tcW w:w="6930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 xml:space="preserve">Coordenador do Evento: </w:t>
            </w:r>
          </w:p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     </w:t>
            </w:r>
          </w:p>
        </w:tc>
        <w:tc>
          <w:tcPr>
            <w:tcW w:w="37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 xml:space="preserve">CPF: </w:t>
            </w:r>
          </w:p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     </w:t>
            </w:r>
          </w:p>
        </w:tc>
      </w:tr>
      <w:tr>
        <w:trPr>
          <w:trHeight w:val="492" w:hRule="atLeast"/>
          <w:cantSplit w:val="true"/>
        </w:trPr>
        <w:tc>
          <w:tcPr>
            <w:tcW w:w="375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/>
            </w:pPr>
            <w:r>
              <w:rPr/>
            </w:r>
          </w:p>
        </w:tc>
        <w:tc>
          <w:tcPr>
            <w:tcW w:w="6930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Órgão/Entidade Promotor(a):</w:t>
            </w:r>
          </w:p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     </w:t>
            </w:r>
          </w:p>
        </w:tc>
        <w:tc>
          <w:tcPr>
            <w:tcW w:w="37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Telefone:</w:t>
            </w:r>
          </w:p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     </w:t>
            </w:r>
          </w:p>
        </w:tc>
      </w:tr>
      <w:tr>
        <w:trPr>
          <w:trHeight w:val="492" w:hRule="atLeast"/>
          <w:cantSplit w:val="true"/>
        </w:trPr>
        <w:tc>
          <w:tcPr>
            <w:tcW w:w="375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/>
            </w:pPr>
            <w:r>
              <w:rPr/>
            </w:r>
          </w:p>
        </w:tc>
        <w:tc>
          <w:tcPr>
            <w:tcW w:w="6930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 xml:space="preserve">Cargo/Função do Coordenador: </w:t>
            </w:r>
          </w:p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     </w:t>
            </w:r>
          </w:p>
        </w:tc>
        <w:tc>
          <w:tcPr>
            <w:tcW w:w="37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 xml:space="preserve">Telefone: </w:t>
            </w:r>
          </w:p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     </w:t>
            </w:r>
          </w:p>
        </w:tc>
      </w:tr>
      <w:tr>
        <w:trPr>
          <w:trHeight w:val="492" w:hRule="atLeast"/>
          <w:cantSplit w:val="true"/>
        </w:trPr>
        <w:tc>
          <w:tcPr>
            <w:tcW w:w="375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/>
            </w:pPr>
            <w:r>
              <w:rPr/>
            </w:r>
          </w:p>
        </w:tc>
        <w:tc>
          <w:tcPr>
            <w:tcW w:w="6930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Endereço/e-mail:</w:t>
            </w:r>
          </w:p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     </w:t>
            </w:r>
          </w:p>
        </w:tc>
        <w:tc>
          <w:tcPr>
            <w:tcW w:w="37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Celular:</w:t>
            </w:r>
          </w:p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</w:tc>
      </w:tr>
      <w:tr>
        <w:trPr>
          <w:trHeight w:val="492" w:hRule="atLeast"/>
          <w:cantSplit w:val="true"/>
        </w:trPr>
        <w:tc>
          <w:tcPr>
            <w:tcW w:w="37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spacing w:lineRule="auto" w:line="240" w:before="0" w:after="0"/>
              <w:ind w:right="113"/>
              <w:jc w:val="center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  <w:t>PARCERIA</w:t>
            </w:r>
          </w:p>
        </w:tc>
        <w:tc>
          <w:tcPr>
            <w:tcW w:w="6930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Parceiro Institucional:</w:t>
            </w:r>
          </w:p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     </w:t>
            </w:r>
          </w:p>
        </w:tc>
        <w:tc>
          <w:tcPr>
            <w:tcW w:w="37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Órgão:</w:t>
            </w:r>
          </w:p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     </w:t>
            </w:r>
          </w:p>
        </w:tc>
      </w:tr>
      <w:tr>
        <w:trPr>
          <w:trHeight w:val="492" w:hRule="atLeast"/>
          <w:cantSplit w:val="true"/>
        </w:trPr>
        <w:tc>
          <w:tcPr>
            <w:tcW w:w="375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/>
            </w:pPr>
            <w:r>
              <w:rPr/>
            </w:r>
          </w:p>
        </w:tc>
        <w:tc>
          <w:tcPr>
            <w:tcW w:w="6930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Função:</w:t>
            </w:r>
          </w:p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     </w:t>
            </w:r>
          </w:p>
        </w:tc>
        <w:tc>
          <w:tcPr>
            <w:tcW w:w="37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Telefone:</w:t>
            </w:r>
          </w:p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     </w:t>
            </w:r>
          </w:p>
        </w:tc>
      </w:tr>
      <w:tr>
        <w:trPr>
          <w:trHeight w:val="492" w:hRule="atLeast"/>
          <w:cantSplit w:val="true"/>
        </w:trPr>
        <w:tc>
          <w:tcPr>
            <w:tcW w:w="375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/>
            </w:pPr>
            <w:r>
              <w:rPr/>
            </w:r>
          </w:p>
        </w:tc>
        <w:tc>
          <w:tcPr>
            <w:tcW w:w="10695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 xml:space="preserve">Observação: </w:t>
            </w:r>
          </w:p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     </w:t>
            </w:r>
          </w:p>
        </w:tc>
      </w:tr>
      <w:tr>
        <w:trPr>
          <w:trHeight w:val="492" w:hRule="atLeast"/>
          <w:cantSplit w:val="true"/>
        </w:trPr>
        <w:tc>
          <w:tcPr>
            <w:tcW w:w="375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hanging="0" w:left="0" w:right="0"/>
              <w:jc w:val="left"/>
              <w:rPr/>
            </w:pPr>
            <w:r>
              <w:rPr/>
            </w:r>
          </w:p>
        </w:tc>
        <w:tc>
          <w:tcPr>
            <w:tcW w:w="10695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Assinatura do Parceiro:</w:t>
            </w:r>
          </w:p>
        </w:tc>
      </w:tr>
      <w:tr>
        <w:trPr>
          <w:trHeight w:val="361" w:hRule="atLeast"/>
          <w:cantSplit w:val="true"/>
        </w:trPr>
        <w:tc>
          <w:tcPr>
            <w:tcW w:w="504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  <w:t>OUTROS</w:t>
            </w:r>
          </w:p>
        </w:tc>
        <w:tc>
          <w:tcPr>
            <w:tcW w:w="15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  <w:t>Sim</w:t>
            </w:r>
          </w:p>
        </w:tc>
        <w:tc>
          <w:tcPr>
            <w:tcW w:w="178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  <w:t>Não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</w:tc>
      </w:tr>
      <w:tr>
        <w:trPr>
          <w:trHeight w:val="284" w:hRule="atLeast"/>
          <w:cantSplit w:val="true"/>
        </w:trPr>
        <w:tc>
          <w:tcPr>
            <w:tcW w:w="504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Taxa de Inscrição/Taxa do Convite</w:t>
            </w:r>
          </w:p>
        </w:tc>
        <w:tc>
          <w:tcPr>
            <w:tcW w:w="15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bookmarkStart w:id="16" w:name="_heading=h.44sinio"/>
            <w:bookmarkEnd w:id="16"/>
            <w:r>
              <w:rPr>
                <w:rFonts w:eastAsia="Calibri" w:cs="Calibri" w:ascii="Calibri" w:hAnsi="Calibri"/>
              </w:rPr>
              <w:t>☐</w:t>
            </w:r>
          </w:p>
        </w:tc>
        <w:tc>
          <w:tcPr>
            <w:tcW w:w="178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bookmarkStart w:id="17" w:name="_heading=h.2jxsxqh"/>
            <w:bookmarkEnd w:id="17"/>
            <w:r>
              <w:rPr>
                <w:rFonts w:eastAsia="Calibri" w:cs="Calibri" w:ascii="Calibri" w:hAnsi="Calibri"/>
              </w:rPr>
              <w:t>☐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  <w:t>Valor: R$</w:t>
            </w:r>
          </w:p>
        </w:tc>
      </w:tr>
      <w:tr>
        <w:trPr>
          <w:trHeight w:val="135" w:hRule="atLeast"/>
          <w:cantSplit w:val="true"/>
        </w:trPr>
        <w:tc>
          <w:tcPr>
            <w:tcW w:w="504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 xml:space="preserve">Sonorização </w:t>
            </w:r>
            <w:r>
              <w:rPr>
                <w:rFonts w:eastAsia="Calibri" w:cs="Calibri" w:ascii="Calibri" w:hAnsi="Calibri"/>
                <w:sz w:val="20"/>
                <w:szCs w:val="20"/>
              </w:rPr>
              <w:t>(</w:t>
            </w:r>
            <w:hyperlink r:id="rId3">
              <w:r>
                <w:rPr>
                  <w:rStyle w:val="Style2"/>
                  <w:rFonts w:eastAsia="Calibri" w:cs="Calibri" w:ascii="Calibri" w:hAnsi="Calibri"/>
                  <w:i/>
                  <w:color w:val="0000FF"/>
                  <w:sz w:val="20"/>
                  <w:szCs w:val="20"/>
                  <w:u w:val="single"/>
                </w:rPr>
                <w:t>dev@ufv.br</w:t>
              </w:r>
            </w:hyperlink>
            <w:r>
              <w:rPr>
                <w:rFonts w:eastAsia="Calibri" w:cs="Calibri" w:ascii="Calibri" w:hAnsi="Calibri"/>
                <w:i/>
                <w:sz w:val="20"/>
                <w:szCs w:val="20"/>
              </w:rPr>
              <w:t xml:space="preserve"> verificar disponibilidade</w:t>
            </w:r>
            <w:r>
              <w:rPr>
                <w:rFonts w:eastAsia="Calibri" w:cs="Calibri" w:ascii="Calibri" w:hAnsi="Calibri"/>
                <w:sz w:val="20"/>
                <w:szCs w:val="20"/>
              </w:rPr>
              <w:t>)</w:t>
            </w:r>
          </w:p>
        </w:tc>
        <w:tc>
          <w:tcPr>
            <w:tcW w:w="15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bookmarkStart w:id="18" w:name="_heading=h.z337ya"/>
            <w:bookmarkEnd w:id="18"/>
            <w:r>
              <w:rPr>
                <w:rFonts w:eastAsia="Calibri" w:cs="Calibri" w:ascii="Calibri" w:hAnsi="Calibri"/>
              </w:rPr>
              <w:t>☐</w:t>
            </w:r>
          </w:p>
        </w:tc>
        <w:tc>
          <w:tcPr>
            <w:tcW w:w="178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bookmarkStart w:id="19" w:name="_heading=h.3j2qqm3"/>
            <w:bookmarkEnd w:id="19"/>
            <w:r>
              <w:rPr>
                <w:rFonts w:eastAsia="Calibri" w:cs="Calibri" w:ascii="Calibri" w:hAnsi="Calibri"/>
              </w:rPr>
              <w:t>☐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</w:tc>
      </w:tr>
      <w:tr>
        <w:trPr>
          <w:trHeight w:val="118" w:hRule="atLeast"/>
          <w:cantSplit w:val="true"/>
        </w:trPr>
        <w:tc>
          <w:tcPr>
            <w:tcW w:w="504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 xml:space="preserve">Decoração </w:t>
            </w:r>
            <w:r>
              <w:rPr>
                <w:rFonts w:eastAsia="Calibri" w:cs="Calibri" w:ascii="Calibri" w:hAnsi="Calibri"/>
                <w:i/>
                <w:sz w:val="20"/>
                <w:szCs w:val="20"/>
              </w:rPr>
              <w:t>(responsabilidade do coordenador)</w:t>
            </w:r>
          </w:p>
        </w:tc>
        <w:tc>
          <w:tcPr>
            <w:tcW w:w="15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bookmarkStart w:id="20" w:name="_heading=h.1y810tw"/>
            <w:bookmarkEnd w:id="20"/>
            <w:r>
              <w:rPr>
                <w:rFonts w:eastAsia="Calibri" w:cs="Calibri" w:ascii="Calibri" w:hAnsi="Calibri"/>
              </w:rPr>
              <w:t>☐</w:t>
            </w:r>
          </w:p>
        </w:tc>
        <w:tc>
          <w:tcPr>
            <w:tcW w:w="178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bookmarkStart w:id="21" w:name="_heading=h.4i7ojhp"/>
            <w:bookmarkEnd w:id="21"/>
            <w:r>
              <w:rPr>
                <w:rFonts w:eastAsia="Calibri" w:cs="Calibri" w:ascii="Calibri" w:hAnsi="Calibri"/>
              </w:rPr>
              <w:t>☐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</w:tc>
      </w:tr>
      <w:tr>
        <w:trPr>
          <w:trHeight w:val="316" w:hRule="atLeast"/>
          <w:cantSplit w:val="true"/>
        </w:trPr>
        <w:tc>
          <w:tcPr>
            <w:tcW w:w="504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Bebida Alcoólica</w:t>
            </w:r>
          </w:p>
        </w:tc>
        <w:tc>
          <w:tcPr>
            <w:tcW w:w="15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bookmarkStart w:id="22" w:name="_heading=h.2xcytpi"/>
            <w:bookmarkEnd w:id="22"/>
            <w:r>
              <w:rPr>
                <w:rFonts w:eastAsia="Calibri" w:cs="Calibri" w:ascii="Calibri" w:hAnsi="Calibri"/>
              </w:rPr>
              <w:t>☐</w:t>
            </w:r>
          </w:p>
        </w:tc>
        <w:tc>
          <w:tcPr>
            <w:tcW w:w="178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</w:rPr>
            </w:pPr>
            <w:bookmarkStart w:id="23" w:name="_heading=h.1ci93xb"/>
            <w:bookmarkEnd w:id="23"/>
            <w:r>
              <w:rPr>
                <w:rFonts w:eastAsia="Calibri" w:cs="Calibri" w:ascii="Calibri" w:hAnsi="Calibri"/>
              </w:rPr>
              <w:t>☐</w:t>
            </w:r>
          </w:p>
        </w:tc>
        <w:tc>
          <w:tcPr>
            <w:tcW w:w="27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</w:tc>
      </w:tr>
      <w:tr>
        <w:trPr>
          <w:trHeight w:val="350" w:hRule="atLeast"/>
          <w:cantSplit w:val="true"/>
        </w:trPr>
        <w:tc>
          <w:tcPr>
            <w:tcW w:w="11070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1"/>
              <w:spacing w:lineRule="auto" w:line="240" w:before="0" w:after="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  <w:sz w:val="24"/>
                <w:szCs w:val="24"/>
              </w:rPr>
              <w:t xml:space="preserve">Caso haja necessidade de acompanhamento de TI, enviar e-mail para </w:t>
            </w:r>
            <w:hyperlink r:id="rId4">
              <w:r>
                <w:rPr>
                  <w:rStyle w:val="Style2"/>
                  <w:rFonts w:eastAsia="Calibri" w:cs="Calibri" w:ascii="Calibri" w:hAnsi="Calibri"/>
                  <w:i/>
                  <w:color w:val="0000FF"/>
                  <w:sz w:val="24"/>
                  <w:szCs w:val="24"/>
                  <w:u w:val="single"/>
                </w:rPr>
                <w:t>dti@ufv.br</w:t>
              </w:r>
            </w:hyperlink>
            <w:r>
              <w:rPr>
                <w:rFonts w:eastAsia="Calibri" w:cs="Calibri" w:ascii="Calibri" w:hAnsi="Calibri"/>
                <w:i/>
                <w:sz w:val="24"/>
                <w:szCs w:val="24"/>
              </w:rPr>
              <w:t xml:space="preserve"> </w:t>
            </w:r>
            <w:r>
              <w:rPr>
                <w:rFonts w:eastAsia="Calibri" w:cs="Calibri" w:ascii="Calibri" w:hAnsi="Calibri"/>
                <w:sz w:val="24"/>
                <w:szCs w:val="24"/>
              </w:rPr>
              <w:t>com antecedência (15 dias).</w:t>
            </w:r>
          </w:p>
        </w:tc>
      </w:tr>
    </w:tbl>
    <w:p>
      <w:pPr>
        <w:pStyle w:val="normal1"/>
        <w:ind w:hanging="0" w:left="-360" w:right="0"/>
        <w:rPr>
          <w:rFonts w:ascii="Calibri" w:hAnsi="Calibri" w:eastAsia="Calibri" w:cs="Calibri"/>
          <w:sz w:val="16"/>
          <w:szCs w:val="16"/>
        </w:rPr>
      </w:pPr>
      <w:r>
        <w:rPr>
          <w:rFonts w:eastAsia="Calibri" w:cs="Calibri" w:ascii="Calibri" w:hAnsi="Calibri"/>
          <w:sz w:val="16"/>
          <w:szCs w:val="16"/>
        </w:rPr>
        <w:t>PPO/485/07</w:t>
      </w:r>
    </w:p>
    <w:p>
      <w:pPr>
        <w:pStyle w:val="normal1"/>
        <w:ind w:hanging="0" w:left="-360" w:right="0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normal1"/>
        <w:spacing w:lineRule="auto" w:line="240" w:before="0" w:after="120"/>
        <w:rPr>
          <w:rFonts w:ascii="Calibri" w:hAnsi="Calibri" w:eastAsia="Calibri" w:cs="Calibri"/>
          <w:b/>
        </w:rPr>
      </w:pPr>
      <w:r>
        <w:rPr>
          <w:rFonts w:eastAsia="Calibri" w:cs="Calibri" w:ascii="Calibri" w:hAnsi="Calibri"/>
          <w:b/>
        </w:rPr>
        <w:t>Instruções:</w:t>
      </w:r>
    </w:p>
    <w:p>
      <w:pPr>
        <w:pStyle w:val="normal1"/>
        <w:spacing w:lineRule="auto" w:line="240" w:before="0" w:after="120"/>
        <w:rPr>
          <w:rFonts w:ascii="Calibri" w:hAnsi="Calibri" w:eastAsia="Calibri" w:cs="Calibri"/>
          <w:b/>
        </w:rPr>
      </w:pPr>
      <w:r>
        <w:rPr>
          <w:rFonts w:eastAsia="Calibri" w:cs="Calibri" w:ascii="Calibri" w:hAnsi="Calibri"/>
          <w:b/>
        </w:rPr>
      </w:r>
    </w:p>
    <w:p>
      <w:pPr>
        <w:pStyle w:val="normal1"/>
        <w:numPr>
          <w:ilvl w:val="0"/>
          <w:numId w:val="2"/>
        </w:numPr>
        <w:spacing w:lineRule="auto" w:line="240" w:before="0" w:after="120"/>
        <w:ind w:hanging="360" w:left="360"/>
        <w:jc w:val="both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  <w:t>A Resolução 12/2011 (CONSELHO UNIVERSITÁRIO) que prescreve sobre a realização de eventos nos Campus da Universidade Federal de Viçosa está disponível no site da Divisão de Eventos.</w:t>
      </w:r>
    </w:p>
    <w:p>
      <w:pPr>
        <w:pStyle w:val="normal1"/>
        <w:numPr>
          <w:ilvl w:val="0"/>
          <w:numId w:val="2"/>
        </w:numPr>
        <w:spacing w:lineRule="auto" w:line="240" w:before="0" w:after="120"/>
        <w:ind w:hanging="360" w:left="360"/>
        <w:jc w:val="both"/>
        <w:rPr/>
      </w:pPr>
      <w:r>
        <w:rPr>
          <w:rFonts w:eastAsia="Calibri" w:cs="Calibri" w:ascii="Calibri" w:hAnsi="Calibri"/>
        </w:rPr>
        <w:t>As Normas de Utilização dos Espaços Físicos, de responsabilidade da Divisão de Eventos, Campus Viçosa, estão disponíveis no mesmo site.</w:t>
      </w:r>
    </w:p>
    <w:p>
      <w:pPr>
        <w:pStyle w:val="normal1"/>
        <w:numPr>
          <w:ilvl w:val="0"/>
          <w:numId w:val="2"/>
        </w:numPr>
        <w:spacing w:lineRule="auto" w:line="240" w:before="0" w:after="120"/>
        <w:ind w:hanging="360" w:left="360"/>
        <w:jc w:val="both"/>
        <w:rPr/>
      </w:pPr>
      <w:r>
        <w:rPr>
          <w:rFonts w:eastAsia="Calibri" w:cs="Calibri" w:ascii="Calibri" w:hAnsi="Calibri"/>
        </w:rPr>
        <w:t>O registro de evento institucional deve ser feito pelo Sistema RAEX/RAEN, tornando legal e legítima a atividade.</w:t>
      </w:r>
    </w:p>
    <w:p>
      <w:pPr>
        <w:pStyle w:val="normal1"/>
        <w:numPr>
          <w:ilvl w:val="0"/>
          <w:numId w:val="2"/>
        </w:numPr>
        <w:spacing w:lineRule="auto" w:line="240" w:before="0" w:after="120"/>
        <w:ind w:hanging="360" w:left="360"/>
        <w:jc w:val="both"/>
        <w:rPr/>
      </w:pPr>
      <w:r>
        <w:rPr>
          <w:rFonts w:eastAsia="Calibri" w:cs="Calibri" w:ascii="Calibri" w:hAnsi="Calibri"/>
        </w:rPr>
        <w:t>É imprescindível, durante a realização do evento, a presença do coordenador do evento, bem como, do parceiro institucional, nos casos de eventos em parceria.</w:t>
      </w:r>
    </w:p>
    <w:p>
      <w:pPr>
        <w:pStyle w:val="normal1"/>
        <w:numPr>
          <w:ilvl w:val="0"/>
          <w:numId w:val="2"/>
        </w:numPr>
        <w:spacing w:lineRule="auto" w:line="240" w:before="0" w:after="120"/>
        <w:ind w:hanging="360" w:left="360"/>
        <w:jc w:val="both"/>
        <w:rPr/>
      </w:pPr>
      <w:r>
        <w:rPr>
          <w:rFonts w:eastAsia="Calibri" w:cs="Calibri" w:ascii="Calibri" w:hAnsi="Calibri"/>
        </w:rPr>
        <w:t>A reserva de espaços físicos somente será efetivada após análise dos pedidos pela Comissão de Pró-Reitores.</w:t>
      </w:r>
    </w:p>
    <w:p>
      <w:pPr>
        <w:pStyle w:val="normal1"/>
        <w:numPr>
          <w:ilvl w:val="0"/>
          <w:numId w:val="2"/>
        </w:numPr>
        <w:spacing w:lineRule="auto" w:line="240" w:before="0" w:after="120"/>
        <w:ind w:hanging="360" w:left="360"/>
        <w:jc w:val="both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  <w:t xml:space="preserve">O pagamento de taxas dos eventos Não-Institucional e Não-Institucional em Parceria deverá ocorrer no prazo de 05 (cinco) dias úteis antes da realização dos mesmos. </w:t>
      </w:r>
    </w:p>
    <w:p>
      <w:pPr>
        <w:pStyle w:val="normal1"/>
        <w:spacing w:lineRule="auto" w:line="240" w:before="0" w:after="120"/>
        <w:ind w:hanging="0" w:left="360" w:right="0"/>
        <w:jc w:val="both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normal1"/>
        <w:widowControl w:val="false"/>
        <w:rPr>
          <w:rFonts w:ascii="Calibri" w:hAnsi="Calibri" w:eastAsia="Calibri" w:cs="Calibri"/>
          <w:b/>
        </w:rPr>
      </w:pPr>
      <w:r>
        <w:rPr>
          <w:rFonts w:eastAsia="Calibri" w:cs="Calibri" w:ascii="Calibri" w:hAnsi="Calibri"/>
          <w:b/>
        </w:rPr>
        <w:t>Descritivo/Objetivo do Evento:</w:t>
      </w:r>
    </w:p>
    <w:tbl>
      <w:tblPr>
        <w:tblStyle w:val="Table3"/>
        <w:tblW w:w="10095" w:type="dxa"/>
        <w:jc w:val="left"/>
        <w:tblInd w:w="-21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10095"/>
      </w:tblGrid>
      <w:tr>
        <w:trPr/>
        <w:tc>
          <w:tcPr>
            <w:tcW w:w="10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widowControl w:val="false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</w:tc>
      </w:tr>
    </w:tbl>
    <w:p>
      <w:pPr>
        <w:pStyle w:val="normal1"/>
        <w:widowControl w:val="false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normal1"/>
        <w:widowControl w:val="false"/>
        <w:rPr>
          <w:rFonts w:ascii="Calibri" w:hAnsi="Calibri" w:eastAsia="Calibri" w:cs="Calibri"/>
          <w:b/>
          <w:sz w:val="22"/>
          <w:szCs w:val="22"/>
        </w:rPr>
      </w:pPr>
      <w:r>
        <w:rPr>
          <w:rFonts w:eastAsia="Calibri" w:cs="Calibri" w:ascii="Calibri" w:hAnsi="Calibri"/>
          <w:b/>
          <w:sz w:val="22"/>
          <w:szCs w:val="22"/>
        </w:rPr>
        <w:t>Programação do Evento:</w:t>
      </w:r>
    </w:p>
    <w:tbl>
      <w:tblPr>
        <w:tblStyle w:val="Table4"/>
        <w:tblW w:w="10095" w:type="dxa"/>
        <w:jc w:val="left"/>
        <w:tblInd w:w="-21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10095"/>
      </w:tblGrid>
      <w:tr>
        <w:trPr/>
        <w:tc>
          <w:tcPr>
            <w:tcW w:w="100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widowControl w:val="false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  <w:p>
            <w:pPr>
              <w:pStyle w:val="normal1"/>
              <w:widowControl w:val="false"/>
              <w:rPr>
                <w:rFonts w:ascii="Calibri" w:hAnsi="Calibri" w:eastAsia="Calibri" w:cs="Calibri"/>
                <w:sz w:val="22"/>
                <w:szCs w:val="22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</w:r>
          </w:p>
        </w:tc>
      </w:tr>
    </w:tbl>
    <w:p>
      <w:pPr>
        <w:pStyle w:val="normal1"/>
        <w:widowControl w:val="false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Heading4"/>
        <w:numPr>
          <w:ilvl w:val="3"/>
          <w:numId w:val="1"/>
        </w:numPr>
        <w:ind w:hanging="864" w:left="0"/>
        <w:rPr>
          <w:rFonts w:ascii="Calibri" w:hAnsi="Calibri" w:eastAsia="Calibri" w:cs="Calibri"/>
          <w:b/>
        </w:rPr>
      </w:pPr>
      <w:bookmarkStart w:id="24" w:name="_heading=h.3ngmnjryv010"/>
      <w:bookmarkEnd w:id="24"/>
      <w:r>
        <w:rPr>
          <w:rFonts w:eastAsia="Calibri" w:cs="Calibri" w:ascii="Calibri" w:hAnsi="Calibri"/>
        </w:rPr>
        <w:t>TERMO DE COMPROMISSO</w:t>
      </w:r>
    </w:p>
    <w:p>
      <w:pPr>
        <w:pStyle w:val="normal1"/>
        <w:jc w:val="both"/>
        <w:rPr>
          <w:rFonts w:ascii="Calibri" w:hAnsi="Calibri" w:eastAsia="Calibri" w:cs="Calibri"/>
          <w:b/>
        </w:rPr>
      </w:pPr>
      <w:r>
        <w:rPr>
          <w:rFonts w:eastAsia="Calibri" w:cs="Calibri" w:ascii="Calibri" w:hAnsi="Calibri"/>
          <w:b/>
        </w:rPr>
      </w:r>
    </w:p>
    <w:p>
      <w:pPr>
        <w:pStyle w:val="normal1"/>
        <w:jc w:val="both"/>
        <w:rPr>
          <w:rFonts w:ascii="Calibri" w:hAnsi="Calibri" w:eastAsia="Calibri" w:cs="Calibri"/>
          <w:b/>
        </w:rPr>
      </w:pPr>
      <w:r>
        <w:rPr>
          <w:rFonts w:eastAsia="Calibri" w:cs="Calibri" w:ascii="Calibri" w:hAnsi="Calibri"/>
          <w:b/>
        </w:rPr>
        <w:t>Declaro conhecer os termos da Resolução 12/2011 do Conselho Universitário e as Normas de Utilização do Espaço Físico solicitado, assumindo o compromisso de cumpri-los, e estar ciente das minhas responsabilidades pela realização do evento      </w:t>
      </w:r>
    </w:p>
    <w:p>
      <w:pPr>
        <w:pStyle w:val="normal1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normal1"/>
        <w:jc w:val="center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normal1"/>
        <w:jc w:val="center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  <w:t>Viçosa,       de       de      .</w:t>
      </w:r>
    </w:p>
    <w:p>
      <w:pPr>
        <w:pStyle w:val="normal1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normal1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normal1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normal1"/>
        <w:jc w:val="center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  <w:t>Assinatura e carimbo do Coordenador.</w:t>
      </w:r>
    </w:p>
    <w:p>
      <w:pPr>
        <w:pStyle w:val="normal1"/>
        <w:jc w:val="center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normal1"/>
        <w:jc w:val="center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normal1"/>
        <w:jc w:val="center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p>
      <w:pPr>
        <w:pStyle w:val="normal1"/>
        <w:jc w:val="center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  <w:t>Assinatura e carimbo do Chefe da Unidade.</w:t>
      </w:r>
    </w:p>
    <w:p>
      <w:pPr>
        <w:pStyle w:val="normal1"/>
        <w:widowControl w:val="false"/>
        <w:spacing w:lineRule="auto" w:line="240" w:before="0" w:after="120"/>
        <w:jc w:val="center"/>
        <w:rPr>
          <w:rFonts w:ascii="Calibri" w:hAnsi="Calibri" w:eastAsia="Calibri" w:cs="Calibri"/>
          <w:b/>
        </w:rPr>
      </w:pPr>
      <w:r>
        <w:rPr>
          <w:rFonts w:eastAsia="Calibri" w:cs="Calibri" w:ascii="Calibri" w:hAnsi="Calibri"/>
          <w:b/>
        </w:rPr>
      </w:r>
    </w:p>
    <w:p>
      <w:pPr>
        <w:pStyle w:val="normal1"/>
        <w:widowControl w:val="false"/>
        <w:spacing w:lineRule="auto" w:line="240" w:before="0" w:after="120"/>
        <w:jc w:val="center"/>
        <w:rPr>
          <w:rFonts w:ascii="Calibri" w:hAnsi="Calibri" w:eastAsia="Calibri" w:cs="Calibri"/>
          <w:b/>
        </w:rPr>
      </w:pPr>
      <w:r>
        <w:rPr>
          <w:rFonts w:eastAsia="Calibri" w:cs="Calibri" w:ascii="Calibri" w:hAnsi="Calibri"/>
          <w:b/>
        </w:rPr>
      </w:r>
    </w:p>
    <w:tbl>
      <w:tblPr>
        <w:tblStyle w:val="Table5"/>
        <w:tblW w:w="10980" w:type="dxa"/>
        <w:jc w:val="left"/>
        <w:tblInd w:w="-676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2609"/>
        <w:gridCol w:w="2610"/>
        <w:gridCol w:w="2610"/>
        <w:gridCol w:w="3150"/>
      </w:tblGrid>
      <w:tr>
        <w:trPr>
          <w:trHeight w:val="1428" w:hRule="atLeast"/>
          <w:cantSplit w:val="true"/>
        </w:trPr>
        <w:tc>
          <w:tcPr>
            <w:tcW w:w="1097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jc w:val="center"/>
              <w:rPr>
                <w:rFonts w:ascii="Calibri" w:hAnsi="Calibri" w:eastAsia="Calibri" w:cs="Calibri"/>
                <w:b/>
                <w:sz w:val="20"/>
                <w:szCs w:val="20"/>
              </w:rPr>
            </w:pPr>
            <w:r>
              <w:rPr>
                <w:rFonts w:eastAsia="Calibri" w:cs="Calibri" w:ascii="Calibri" w:hAnsi="Calibri"/>
                <w:b/>
                <w:sz w:val="20"/>
                <w:szCs w:val="20"/>
              </w:rPr>
            </w:r>
          </w:p>
          <w:p>
            <w:pPr>
              <w:pStyle w:val="normal1"/>
              <w:jc w:val="center"/>
              <w:rPr>
                <w:rFonts w:ascii="Calibri" w:hAnsi="Calibri" w:eastAsia="Calibri" w:cs="Calibri"/>
                <w:b/>
                <w:sz w:val="16"/>
                <w:szCs w:val="16"/>
              </w:rPr>
            </w:pPr>
            <w:r>
              <w:rPr>
                <w:rFonts w:eastAsia="Calibri" w:cs="Calibri" w:ascii="Calibri" w:hAnsi="Calibri"/>
                <w:b/>
                <w:sz w:val="20"/>
                <w:szCs w:val="20"/>
              </w:rPr>
              <w:t>COMISSÃO DE PRÓ-REITORES:</w:t>
            </w:r>
          </w:p>
          <w:p>
            <w:pPr>
              <w:pStyle w:val="normal1"/>
              <w:jc w:val="both"/>
              <w:rPr>
                <w:rFonts w:ascii="Calibri" w:hAnsi="Calibri" w:eastAsia="Calibri" w:cs="Calibri"/>
                <w:b/>
                <w:sz w:val="16"/>
                <w:szCs w:val="16"/>
              </w:rPr>
            </w:pPr>
            <w:r>
              <w:rPr>
                <w:rFonts w:eastAsia="Calibri" w:cs="Calibri" w:ascii="Calibri" w:hAnsi="Calibri"/>
                <w:b/>
                <w:sz w:val="16"/>
                <w:szCs w:val="16"/>
              </w:rPr>
            </w:r>
          </w:p>
          <w:p>
            <w:pPr>
              <w:pStyle w:val="normal1"/>
              <w:spacing w:lineRule="auto" w:line="240" w:before="40" w:after="0"/>
              <w:rPr>
                <w:rFonts w:ascii="Calibri" w:hAnsi="Calibri" w:eastAsia="Calibri" w:cs="Calibri"/>
              </w:rPr>
            </w:pPr>
            <w:bookmarkStart w:id="25" w:name="_heading=h.3whwml4"/>
            <w:bookmarkEnd w:id="25"/>
            <w:r>
              <w:rPr>
                <w:rFonts w:eastAsia="Calibri" w:cs="Calibri" w:ascii="Calibri" w:hAnsi="Calibri"/>
              </w:rPr>
              <w:t>☐</w:t>
            </w:r>
            <w:r>
              <w:rPr>
                <w:rFonts w:eastAsia="Calibri" w:cs="Calibri" w:ascii="Calibri" w:hAnsi="Calibri"/>
                <w:sz w:val="22"/>
                <w:szCs w:val="22"/>
              </w:rPr>
              <w:t xml:space="preserve"> </w:t>
            </w:r>
            <w:r>
              <w:rPr>
                <w:rFonts w:eastAsia="Calibri" w:cs="Calibri" w:ascii="Calibri" w:hAnsi="Calibri"/>
                <w:b/>
                <w:sz w:val="22"/>
                <w:szCs w:val="22"/>
              </w:rPr>
              <w:t>DEFERIDO</w:t>
            </w:r>
          </w:p>
          <w:p>
            <w:pPr>
              <w:pStyle w:val="normal1"/>
              <w:spacing w:lineRule="auto" w:line="240" w:before="40" w:after="0"/>
              <w:rPr>
                <w:rFonts w:ascii="Calibri" w:hAnsi="Calibri" w:eastAsia="Calibri" w:cs="Calibri"/>
                <w:b/>
                <w:sz w:val="16"/>
                <w:szCs w:val="16"/>
              </w:rPr>
            </w:pPr>
            <w:bookmarkStart w:id="26" w:name="_heading=h.2bn6wsx"/>
            <w:bookmarkEnd w:id="26"/>
            <w:r>
              <w:rPr>
                <w:rFonts w:eastAsia="Calibri" w:cs="Calibri" w:ascii="Calibri" w:hAnsi="Calibri"/>
              </w:rPr>
              <w:t>☐</w:t>
            </w:r>
            <w:r>
              <w:rPr>
                <w:rFonts w:eastAsia="Calibri" w:cs="Calibri" w:ascii="Calibri" w:hAnsi="Calibri"/>
                <w:sz w:val="22"/>
                <w:szCs w:val="22"/>
              </w:rPr>
              <w:t xml:space="preserve"> </w:t>
            </w:r>
            <w:r>
              <w:rPr>
                <w:rFonts w:eastAsia="Calibri" w:cs="Calibri" w:ascii="Calibri" w:hAnsi="Calibri"/>
                <w:b/>
                <w:sz w:val="22"/>
                <w:szCs w:val="22"/>
              </w:rPr>
              <w:t>INDEFERIDO</w:t>
            </w:r>
          </w:p>
          <w:p>
            <w:pPr>
              <w:pStyle w:val="normal1"/>
              <w:spacing w:lineRule="auto" w:line="240" w:before="40" w:after="0"/>
              <w:rPr>
                <w:rFonts w:ascii="Calibri" w:hAnsi="Calibri" w:eastAsia="Calibri" w:cs="Calibri"/>
                <w:b/>
                <w:sz w:val="16"/>
                <w:szCs w:val="16"/>
              </w:rPr>
            </w:pPr>
            <w:r>
              <w:rPr>
                <w:rFonts w:eastAsia="Calibri" w:cs="Calibri" w:ascii="Calibri" w:hAnsi="Calibri"/>
                <w:b/>
                <w:sz w:val="16"/>
                <w:szCs w:val="16"/>
              </w:rPr>
            </w:r>
          </w:p>
          <w:p>
            <w:pPr>
              <w:pStyle w:val="Heading3"/>
              <w:numPr>
                <w:ilvl w:val="2"/>
                <w:numId w:val="1"/>
              </w:numPr>
              <w:ind w:hanging="0" w:left="0" w:right="0"/>
              <w:rPr>
                <w:rFonts w:ascii="Calibri" w:hAnsi="Calibri" w:eastAsia="Calibri" w:cs="Calibri"/>
                <w:sz w:val="16"/>
                <w:szCs w:val="16"/>
              </w:rPr>
            </w:pPr>
            <w:r>
              <w:rPr>
                <w:rFonts w:eastAsia="Calibri" w:cs="Calibri" w:ascii="Calibri" w:hAnsi="Calibri"/>
                <w:sz w:val="22"/>
                <w:szCs w:val="22"/>
              </w:rPr>
              <w:t>DATA     -       -      </w:t>
            </w:r>
          </w:p>
          <w:p>
            <w:pPr>
              <w:pStyle w:val="normal1"/>
              <w:rPr>
                <w:rFonts w:ascii="Calibri" w:hAnsi="Calibri" w:eastAsia="Calibri" w:cs="Calibri"/>
                <w:sz w:val="16"/>
                <w:szCs w:val="16"/>
              </w:rPr>
            </w:pPr>
            <w:r>
              <w:rPr>
                <w:rFonts w:eastAsia="Calibri" w:cs="Calibri" w:ascii="Calibri" w:hAnsi="Calibri"/>
                <w:sz w:val="16"/>
                <w:szCs w:val="16"/>
              </w:rPr>
            </w:r>
          </w:p>
        </w:tc>
      </w:tr>
      <w:tr>
        <w:trPr>
          <w:trHeight w:val="894" w:hRule="atLeast"/>
          <w:cantSplit w:val="true"/>
        </w:trPr>
        <w:tc>
          <w:tcPr>
            <w:tcW w:w="26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>
            <w:pPr>
              <w:pStyle w:val="normal1"/>
              <w:jc w:val="center"/>
              <w:rPr>
                <w:rFonts w:ascii="Calibri" w:hAnsi="Calibri" w:eastAsia="Calibri" w:cs="Calibri"/>
                <w:sz w:val="20"/>
                <w:szCs w:val="20"/>
              </w:rPr>
            </w:pPr>
            <w:r>
              <w:rPr>
                <w:rFonts w:eastAsia="Calibri" w:cs="Calibri" w:ascii="Calibri" w:hAnsi="Calibri"/>
                <w:sz w:val="20"/>
                <w:szCs w:val="20"/>
              </w:rPr>
              <w:t>Pró-Reitor de Administração</w:t>
            </w:r>
          </w:p>
          <w:p>
            <w:pPr>
              <w:pStyle w:val="normal1"/>
              <w:jc w:val="center"/>
              <w:rPr>
                <w:rFonts w:ascii="Calibri" w:hAnsi="Calibri" w:eastAsia="Calibri" w:cs="Calibri"/>
                <w:sz w:val="20"/>
                <w:szCs w:val="20"/>
              </w:rPr>
            </w:pPr>
            <w:r>
              <w:rPr>
                <w:rFonts w:eastAsia="Calibri" w:cs="Calibri" w:ascii="Calibri" w:hAnsi="Calibri"/>
                <w:sz w:val="20"/>
                <w:szCs w:val="20"/>
              </w:rPr>
            </w:r>
          </w:p>
        </w:tc>
        <w:tc>
          <w:tcPr>
            <w:tcW w:w="26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>
            <w:pPr>
              <w:pStyle w:val="normal1"/>
              <w:jc w:val="center"/>
              <w:rPr>
                <w:rFonts w:ascii="Calibri" w:hAnsi="Calibri" w:eastAsia="Calibri" w:cs="Calibri"/>
                <w:sz w:val="20"/>
                <w:szCs w:val="20"/>
              </w:rPr>
            </w:pPr>
            <w:r>
              <w:rPr>
                <w:rFonts w:eastAsia="Calibri" w:cs="Calibri" w:ascii="Calibri" w:hAnsi="Calibri"/>
                <w:sz w:val="20"/>
                <w:szCs w:val="20"/>
              </w:rPr>
              <w:t>Pró-Reitor de Assuntos Comunitários</w:t>
            </w:r>
          </w:p>
        </w:tc>
        <w:tc>
          <w:tcPr>
            <w:tcW w:w="26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>
            <w:pPr>
              <w:pStyle w:val="normal1"/>
              <w:jc w:val="center"/>
              <w:rPr>
                <w:rFonts w:ascii="Calibri" w:hAnsi="Calibri" w:eastAsia="Calibri" w:cs="Calibri"/>
                <w:sz w:val="20"/>
                <w:szCs w:val="20"/>
              </w:rPr>
            </w:pPr>
            <w:r>
              <w:rPr>
                <w:rFonts w:eastAsia="Calibri" w:cs="Calibri" w:ascii="Calibri" w:hAnsi="Calibri"/>
                <w:sz w:val="20"/>
                <w:szCs w:val="20"/>
              </w:rPr>
              <w:t>Pró-Reitor de Extensão e Cultura</w:t>
            </w:r>
          </w:p>
        </w:tc>
        <w:tc>
          <w:tcPr>
            <w:tcW w:w="31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>
            <w:pPr>
              <w:pStyle w:val="normal1"/>
              <w:jc w:val="center"/>
              <w:rPr>
                <w:rFonts w:ascii="Calibri" w:hAnsi="Calibri" w:eastAsia="Calibri" w:cs="Calibri"/>
                <w:sz w:val="20"/>
                <w:szCs w:val="20"/>
              </w:rPr>
            </w:pPr>
            <w:r>
              <w:rPr>
                <w:rFonts w:eastAsia="Calibri" w:cs="Calibri" w:ascii="Calibri" w:hAnsi="Calibri"/>
                <w:sz w:val="20"/>
                <w:szCs w:val="20"/>
              </w:rPr>
              <w:t>Pró-Reitor de Planejamento e Orçamento</w:t>
            </w:r>
          </w:p>
        </w:tc>
      </w:tr>
      <w:tr>
        <w:trPr>
          <w:trHeight w:val="894" w:hRule="atLeast"/>
          <w:cantSplit w:val="true"/>
        </w:trPr>
        <w:tc>
          <w:tcPr>
            <w:tcW w:w="1097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normal1"/>
              <w:rPr>
                <w:rFonts w:ascii="Calibri" w:hAnsi="Calibri" w:eastAsia="Calibri" w:cs="Calibri"/>
                <w:b/>
                <w:sz w:val="20"/>
                <w:szCs w:val="20"/>
              </w:rPr>
            </w:pPr>
            <w:r>
              <w:rPr>
                <w:rFonts w:eastAsia="Calibri" w:cs="Calibri" w:ascii="Calibri" w:hAnsi="Calibri"/>
                <w:b/>
                <w:sz w:val="20"/>
                <w:szCs w:val="20"/>
              </w:rPr>
            </w:r>
          </w:p>
          <w:p>
            <w:pPr>
              <w:pStyle w:val="normal1"/>
              <w:rPr>
                <w:rFonts w:ascii="Calibri" w:hAnsi="Calibri" w:eastAsia="Calibri" w:cs="Calibri"/>
                <w:b/>
                <w:sz w:val="20"/>
                <w:szCs w:val="20"/>
              </w:rPr>
            </w:pPr>
            <w:r>
              <w:rPr>
                <w:rFonts w:eastAsia="Calibri" w:cs="Calibri" w:ascii="Calibri" w:hAnsi="Calibri"/>
                <w:b/>
                <w:sz w:val="20"/>
                <w:szCs w:val="20"/>
              </w:rPr>
              <w:t>Observações:      </w:t>
            </w:r>
          </w:p>
          <w:p>
            <w:pPr>
              <w:pStyle w:val="normal1"/>
              <w:rPr>
                <w:rFonts w:ascii="Calibri" w:hAnsi="Calibri" w:eastAsia="Calibri" w:cs="Calibri"/>
                <w:b/>
                <w:sz w:val="20"/>
                <w:szCs w:val="20"/>
              </w:rPr>
            </w:pPr>
            <w:r>
              <w:rPr>
                <w:rFonts w:eastAsia="Calibri" w:cs="Calibri" w:ascii="Calibri" w:hAnsi="Calibri"/>
                <w:b/>
                <w:sz w:val="20"/>
                <w:szCs w:val="20"/>
              </w:rPr>
            </w:r>
          </w:p>
          <w:p>
            <w:pPr>
              <w:pStyle w:val="normal1"/>
              <w:rPr>
                <w:rFonts w:ascii="Calibri" w:hAnsi="Calibri" w:eastAsia="Calibri" w:cs="Calibri"/>
                <w:b/>
                <w:sz w:val="20"/>
                <w:szCs w:val="20"/>
              </w:rPr>
            </w:pPr>
            <w:r>
              <w:rPr>
                <w:rFonts w:eastAsia="Calibri" w:cs="Calibri" w:ascii="Calibri" w:hAnsi="Calibri"/>
                <w:b/>
                <w:sz w:val="20"/>
                <w:szCs w:val="20"/>
              </w:rPr>
            </w:r>
          </w:p>
          <w:p>
            <w:pPr>
              <w:pStyle w:val="normal1"/>
              <w:rPr>
                <w:rFonts w:ascii="Calibri" w:hAnsi="Calibri" w:eastAsia="Calibri" w:cs="Calibri"/>
                <w:b/>
                <w:sz w:val="20"/>
                <w:szCs w:val="20"/>
              </w:rPr>
            </w:pPr>
            <w:r>
              <w:rPr>
                <w:rFonts w:eastAsia="Calibri" w:cs="Calibri" w:ascii="Calibri" w:hAnsi="Calibri"/>
                <w:b/>
                <w:sz w:val="20"/>
                <w:szCs w:val="20"/>
              </w:rPr>
            </w:r>
          </w:p>
          <w:p>
            <w:pPr>
              <w:pStyle w:val="normal1"/>
              <w:rPr>
                <w:rFonts w:ascii="Calibri" w:hAnsi="Calibri" w:eastAsia="Calibri" w:cs="Calibri"/>
                <w:b/>
                <w:sz w:val="20"/>
                <w:szCs w:val="20"/>
              </w:rPr>
            </w:pPr>
            <w:r>
              <w:rPr>
                <w:rFonts w:eastAsia="Calibri" w:cs="Calibri" w:ascii="Calibri" w:hAnsi="Calibri"/>
                <w:b/>
                <w:sz w:val="20"/>
                <w:szCs w:val="20"/>
              </w:rPr>
            </w:r>
          </w:p>
          <w:p>
            <w:pPr>
              <w:pStyle w:val="normal1"/>
              <w:rPr>
                <w:rFonts w:ascii="Calibri" w:hAnsi="Calibri" w:eastAsia="Calibri" w:cs="Calibri"/>
                <w:b/>
                <w:sz w:val="20"/>
                <w:szCs w:val="20"/>
              </w:rPr>
            </w:pPr>
            <w:r>
              <w:rPr>
                <w:rFonts w:eastAsia="Calibri" w:cs="Calibri" w:ascii="Calibri" w:hAnsi="Calibri"/>
                <w:b/>
                <w:sz w:val="20"/>
                <w:szCs w:val="20"/>
              </w:rPr>
            </w:r>
          </w:p>
          <w:p>
            <w:pPr>
              <w:pStyle w:val="normal1"/>
              <w:rPr>
                <w:rFonts w:ascii="Calibri" w:hAnsi="Calibri" w:eastAsia="Calibri" w:cs="Calibri"/>
                <w:b/>
                <w:sz w:val="20"/>
                <w:szCs w:val="20"/>
              </w:rPr>
            </w:pPr>
            <w:r>
              <w:rPr>
                <w:rFonts w:eastAsia="Calibri" w:cs="Calibri" w:ascii="Calibri" w:hAnsi="Calibri"/>
                <w:b/>
                <w:sz w:val="20"/>
                <w:szCs w:val="20"/>
              </w:rPr>
            </w:r>
          </w:p>
        </w:tc>
      </w:tr>
    </w:tbl>
    <w:p>
      <w:pPr>
        <w:pStyle w:val="normal1"/>
        <w:rPr>
          <w:rFonts w:ascii="Calibri" w:hAnsi="Calibri" w:eastAsia="Calibri" w:cs="Calibri"/>
        </w:rPr>
      </w:pPr>
      <w:r>
        <w:rPr>
          <w:rFonts w:eastAsia="Calibri" w:cs="Calibri" w:ascii="Calibri" w:hAnsi="Calibri"/>
        </w:rPr>
      </w:r>
    </w:p>
    <w:sectPr>
      <w:type w:val="nextPage"/>
      <w:pgSz w:w="11906" w:h="16838"/>
      <w:pgMar w:left="1134" w:right="851" w:gutter="0" w:header="0" w:top="680" w:footer="0" w:bottom="680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Symbol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Georgia">
    <w:charset w:val="01"/>
    <w:family w:val="auto"/>
    <w:pitch w:val="variable"/>
  </w:font>
  <w:font w:name="Calibri">
    <w:charset w:val="01"/>
    <w:family w:val="auto"/>
    <w:pitch w:val="variable"/>
  </w:font>
  <w:font w:name="Noto Sans Symbols">
    <w:charset w:val="01"/>
    <w:family w:val="swiss"/>
    <w:pitch w:val="variable"/>
  </w:font>
  <w:font w:name="OpenSymbol">
    <w:altName w:val="Arial Unicode MS"/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"/>
      <w:lvlJc w:val="left"/>
      <w:pPr>
        <w:tabs>
          <w:tab w:val="num" w:pos="0"/>
        </w:tabs>
        <w:ind w:left="432" w:hanging="432"/>
      </w:pPr>
      <w:rPr/>
    </w:lvl>
    <w:lvl w:ilvl="1">
      <w:start w:val="1"/>
      <w:numFmt w:val="decimal"/>
      <w:lvlText w:val=""/>
      <w:lvlJc w:val="left"/>
      <w:pPr>
        <w:tabs>
          <w:tab w:val="num" w:pos="0"/>
        </w:tabs>
        <w:ind w:left="576" w:hanging="576"/>
      </w:pPr>
      <w:rPr/>
    </w:lvl>
    <w:lvl w:ilvl="2">
      <w:start w:val="1"/>
      <w:numFmt w:val="decimal"/>
      <w:lvlText w:val=""/>
      <w:lvlJc w:val="left"/>
      <w:pPr>
        <w:tabs>
          <w:tab w:val="num" w:pos="0"/>
        </w:tabs>
        <w:ind w:left="720" w:hanging="720"/>
      </w:pPr>
      <w:rPr/>
    </w:lvl>
    <w:lvl w:ilvl="3">
      <w:start w:val="1"/>
      <w:numFmt w:val="decimal"/>
      <w:lvlText w:val=""/>
      <w:lvlJc w:val="left"/>
      <w:pPr>
        <w:tabs>
          <w:tab w:val="num" w:pos="0"/>
        </w:tabs>
        <w:ind w:left="864" w:hanging="864"/>
      </w:pPr>
      <w:rPr/>
    </w:lvl>
    <w:lvl w:ilvl="4">
      <w:start w:val="1"/>
      <w:numFmt w:val="decimal"/>
      <w:lvlText w:val=""/>
      <w:lvlJc w:val="left"/>
      <w:pPr>
        <w:tabs>
          <w:tab w:val="num" w:pos="0"/>
        </w:tabs>
        <w:ind w:left="1008" w:hanging="1008"/>
      </w:pPr>
      <w:rPr/>
    </w:lvl>
    <w:lvl w:ilvl="5">
      <w:start w:val="1"/>
      <w:numFmt w:val="decimal"/>
      <w:lvlText w:val=""/>
      <w:lvlJc w:val="left"/>
      <w:pPr>
        <w:tabs>
          <w:tab w:val="num" w:pos="0"/>
        </w:tabs>
        <w:ind w:left="1152" w:hanging="1152"/>
      </w:pPr>
      <w:rPr/>
    </w:lvl>
    <w:lvl w:ilvl="6">
      <w:start w:val="1"/>
      <w:numFmt w:val="decimal"/>
      <w:lvlText w:val=""/>
      <w:lvlJc w:val="left"/>
      <w:pPr>
        <w:tabs>
          <w:tab w:val="num" w:pos="0"/>
        </w:tabs>
        <w:ind w:left="1296" w:hanging="1296"/>
      </w:pPr>
      <w:rPr/>
    </w:lvl>
    <w:lvl w:ilvl="7">
      <w:start w:val="1"/>
      <w:numFmt w:val="decimal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decimal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bullet"/>
      <w:lvlText w:val="●"/>
      <w:lvlJc w:val="left"/>
      <w:pPr>
        <w:tabs>
          <w:tab w:val="num" w:pos="0"/>
        </w:tabs>
        <w:ind w:left="36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"/>
      <w:lvlJc w:val="left"/>
      <w:pPr>
        <w:tabs>
          <w:tab w:val="num" w:pos="0"/>
        </w:tabs>
        <w:ind w:left="0" w:hanging="0"/>
      </w:pPr>
      <w:rPr>
        <w:rFonts w:ascii="OpenSymbol" w:hAnsi="OpenSymbol" w:cs="OpenSymbol" w:hint="default"/>
      </w:rPr>
    </w:lvl>
    <w:lvl w:ilvl="2">
      <w:start w:val="1"/>
      <w:numFmt w:val="bullet"/>
      <w:lvlText w:val=""/>
      <w:lvlJc w:val="left"/>
      <w:pPr>
        <w:tabs>
          <w:tab w:val="num" w:pos="0"/>
        </w:tabs>
        <w:ind w:left="0" w:hanging="0"/>
      </w:pPr>
      <w:rPr>
        <w:rFonts w:ascii="OpenSymbol" w:hAnsi="OpenSymbol" w:cs="OpenSymbol" w:hint="default"/>
      </w:rPr>
    </w:lvl>
    <w:lvl w:ilvl="3">
      <w:start w:val="1"/>
      <w:numFmt w:val="bullet"/>
      <w:lvlText w:val=""/>
      <w:lvlJc w:val="left"/>
      <w:pPr>
        <w:tabs>
          <w:tab w:val="num" w:pos="0"/>
        </w:tabs>
        <w:ind w:left="0" w:hanging="0"/>
      </w:pPr>
      <w:rPr>
        <w:rFonts w:ascii="OpenSymbol" w:hAnsi="OpenSymbol" w:cs="OpenSymbol" w:hint="default"/>
      </w:rPr>
    </w:lvl>
    <w:lvl w:ilvl="4">
      <w:start w:val="1"/>
      <w:numFmt w:val="bullet"/>
      <w:lvlText w:val=""/>
      <w:lvlJc w:val="left"/>
      <w:pPr>
        <w:tabs>
          <w:tab w:val="num" w:pos="0"/>
        </w:tabs>
        <w:ind w:left="0" w:hanging="0"/>
      </w:pPr>
      <w:rPr>
        <w:rFonts w:ascii="OpenSymbol" w:hAnsi="OpenSymbol" w:cs="OpenSymbol" w:hint="default"/>
      </w:rPr>
    </w:lvl>
    <w:lvl w:ilvl="5">
      <w:start w:val="1"/>
      <w:numFmt w:val="bullet"/>
      <w:lvlText w:val=""/>
      <w:lvlJc w:val="left"/>
      <w:pPr>
        <w:tabs>
          <w:tab w:val="num" w:pos="0"/>
        </w:tabs>
        <w:ind w:left="0" w:hanging="0"/>
      </w:pPr>
      <w:rPr>
        <w:rFonts w:ascii="OpenSymbol" w:hAnsi="OpenSymbol" w:cs="OpenSymbol" w:hint="default"/>
      </w:rPr>
    </w:lvl>
    <w:lvl w:ilvl="6">
      <w:start w:val="1"/>
      <w:numFmt w:val="bullet"/>
      <w:lvlText w:val=""/>
      <w:lvlJc w:val="left"/>
      <w:pPr>
        <w:tabs>
          <w:tab w:val="num" w:pos="0"/>
        </w:tabs>
        <w:ind w:left="0" w:hanging="0"/>
      </w:pPr>
      <w:rPr>
        <w:rFonts w:ascii="OpenSymbol" w:hAnsi="OpenSymbol" w:cs="OpenSymbol" w:hint="default"/>
      </w:rPr>
    </w:lvl>
    <w:lvl w:ilvl="7">
      <w:start w:val="1"/>
      <w:numFmt w:val="bullet"/>
      <w:lvlText w:val=""/>
      <w:lvlJc w:val="left"/>
      <w:pPr>
        <w:tabs>
          <w:tab w:val="num" w:pos="0"/>
        </w:tabs>
        <w:ind w:left="0" w:hanging="0"/>
      </w:pPr>
      <w:rPr>
        <w:rFonts w:ascii="OpenSymbol" w:hAnsi="OpenSymbol" w:cs="OpenSymbol" w:hint="default"/>
      </w:rPr>
    </w:lvl>
    <w:lvl w:ilvl="8">
      <w:start w:val="1"/>
      <w:numFmt w:val="bullet"/>
      <w:lvlText w:val=""/>
      <w:lvlJc w:val="left"/>
      <w:pPr>
        <w:tabs>
          <w:tab w:val="num" w:pos="0"/>
        </w:tabs>
        <w:ind w:left="0" w:hanging="0"/>
      </w:pPr>
      <w:rPr>
        <w:rFonts w:ascii="OpenSymbol" w:hAnsi="OpenSymbol" w:cs="OpenSymbol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isplayBackgroundShape/>
  <w:defaultTabStop w:val="720"/>
  <w:autoHyphenation w:val="true"/>
  <w:hyphenationZone w:val="0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Noto Serif CJK SC" w:cs="Lohit Devanagari"/>
        <w:sz w:val="24"/>
        <w:szCs w:val="24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t-BR" w:eastAsia="zh-CN" w:bidi="ar-SA"/>
    </w:rPr>
  </w:style>
  <w:style w:type="paragraph" w:styleId="Heading1">
    <w:name w:val="heading 1"/>
    <w:basedOn w:val="normal1"/>
    <w:next w:val="normal1"/>
    <w:qFormat/>
    <w:pPr>
      <w:keepNext w:val="true"/>
      <w:numPr>
        <w:ilvl w:val="0"/>
        <w:numId w:val="1"/>
      </w:numPr>
      <w:outlineLvl w:val="0"/>
    </w:pPr>
    <w:rPr>
      <w:b/>
      <w:bCs/>
      <w:sz w:val="16"/>
    </w:rPr>
  </w:style>
  <w:style w:type="paragraph" w:styleId="Heading2">
    <w:name w:val="heading 2"/>
    <w:basedOn w:val="normal1"/>
    <w:next w:val="normal1"/>
    <w:qFormat/>
    <w:pPr>
      <w:keepNext w:val="true"/>
      <w:numPr>
        <w:ilvl w:val="1"/>
        <w:numId w:val="1"/>
      </w:numPr>
      <w:jc w:val="center"/>
      <w:outlineLvl w:val="1"/>
    </w:pPr>
    <w:rPr>
      <w:b/>
      <w:bCs/>
      <w:sz w:val="20"/>
    </w:rPr>
  </w:style>
  <w:style w:type="paragraph" w:styleId="Heading3">
    <w:name w:val="heading 3"/>
    <w:basedOn w:val="normal1"/>
    <w:next w:val="normal1"/>
    <w:qFormat/>
    <w:pPr>
      <w:keepNext w:val="true"/>
      <w:numPr>
        <w:ilvl w:val="2"/>
        <w:numId w:val="1"/>
      </w:numPr>
      <w:spacing w:before="0" w:after="40"/>
      <w:jc w:val="center"/>
      <w:outlineLvl w:val="2"/>
    </w:pPr>
    <w:rPr>
      <w:b/>
      <w:bCs/>
      <w:sz w:val="14"/>
    </w:rPr>
  </w:style>
  <w:style w:type="paragraph" w:styleId="Heading4">
    <w:name w:val="heading 4"/>
    <w:basedOn w:val="normal1"/>
    <w:next w:val="normal1"/>
    <w:qFormat/>
    <w:pPr>
      <w:keepNext w:val="true"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1"/>
    <w:next w:val="normal1"/>
    <w:qFormat/>
    <w:pPr>
      <w:keepNext w:val="true"/>
      <w:numPr>
        <w:ilvl w:val="4"/>
        <w:numId w:val="1"/>
      </w:numPr>
      <w:spacing w:before="40" w:after="0"/>
      <w:outlineLvl w:val="4"/>
    </w:pPr>
    <w:rPr>
      <w:b/>
      <w:bCs/>
      <w:sz w:val="18"/>
    </w:rPr>
  </w:style>
  <w:style w:type="paragraph" w:styleId="Heading6">
    <w:name w:val="heading 6"/>
    <w:basedOn w:val="normal1"/>
    <w:next w:val="normal1"/>
    <w:qFormat/>
    <w:pPr>
      <w:keepNext w:val="true"/>
      <w:numPr>
        <w:ilvl w:val="5"/>
        <w:numId w:val="1"/>
      </w:numPr>
      <w:jc w:val="center"/>
      <w:outlineLvl w:val="5"/>
    </w:pPr>
    <w:rPr>
      <w:b/>
      <w:bCs/>
      <w:sz w:val="18"/>
    </w:rPr>
  </w:style>
  <w:style w:type="paragraph" w:styleId="Heading7">
    <w:name w:val="heading 7"/>
    <w:basedOn w:val="normal1"/>
    <w:next w:val="normal1"/>
    <w:qFormat/>
    <w:pPr>
      <w:keepNext w:val="true"/>
      <w:numPr>
        <w:ilvl w:val="6"/>
        <w:numId w:val="1"/>
      </w:numPr>
      <w:jc w:val="center"/>
      <w:outlineLvl w:val="6"/>
    </w:pPr>
    <w:rPr>
      <w:b/>
      <w:bCs/>
      <w:sz w:val="48"/>
    </w:rPr>
  </w:style>
  <w:style w:type="character" w:styleId="WW8Num2z0">
    <w:name w:val="WW8Num2z0"/>
    <w:qFormat/>
    <w:rPr>
      <w:rFonts w:ascii="Symbol" w:hAnsi="Symbol" w:cs="Symbol"/>
    </w:rPr>
  </w:style>
  <w:style w:type="character" w:styleId="WW8Num1z0">
    <w:name w:val="WW8Num1z0"/>
    <w:qFormat/>
    <w:rPr/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Symbol" w:hAnsi="Symbol" w:cs="Symbol"/>
      <w:color w:val="000000"/>
      <w:sz w:val="22"/>
      <w:szCs w:val="22"/>
    </w:rPr>
  </w:style>
  <w:style w:type="character" w:styleId="WW8Num4z0">
    <w:name w:val="WW8Num4z0"/>
    <w:qFormat/>
    <w:rPr>
      <w:rFonts w:ascii="Symbol" w:hAnsi="Symbol" w:cs="Symbol"/>
    </w:rPr>
  </w:style>
  <w:style w:type="character" w:styleId="WW8Num3z1">
    <w:name w:val="WW8Num3z1"/>
    <w:qFormat/>
    <w:rPr/>
  </w:style>
  <w:style w:type="character" w:styleId="WW8Num3z2">
    <w:name w:val="WW8Num3z2"/>
    <w:qFormat/>
    <w:rPr/>
  </w:style>
  <w:style w:type="character" w:styleId="WW8Num3z3">
    <w:name w:val="WW8Num3z3"/>
    <w:qFormat/>
    <w:rPr/>
  </w:style>
  <w:style w:type="character" w:styleId="WW8Num3z4">
    <w:name w:val="WW8Num3z4"/>
    <w:qFormat/>
    <w:rPr/>
  </w:style>
  <w:style w:type="character" w:styleId="WW8Num3z5">
    <w:name w:val="WW8Num3z5"/>
    <w:qFormat/>
    <w:rPr/>
  </w:style>
  <w:style w:type="character" w:styleId="WW8Num3z6">
    <w:name w:val="WW8Num3z6"/>
    <w:qFormat/>
    <w:rPr/>
  </w:style>
  <w:style w:type="character" w:styleId="WW8Num3z7">
    <w:name w:val="WW8Num3z7"/>
    <w:qFormat/>
    <w:rPr/>
  </w:style>
  <w:style w:type="character" w:styleId="WW8Num3z8">
    <w:name w:val="WW8Num3z8"/>
    <w:qFormat/>
    <w:rPr/>
  </w:style>
  <w:style w:type="character" w:styleId="WW8Num5z0">
    <w:name w:val="WW8Num5z0"/>
    <w:qFormat/>
    <w:rPr>
      <w:rFonts w:ascii="Symbol" w:hAnsi="Symbol" w:cs="Symbol"/>
    </w:rPr>
  </w:style>
  <w:style w:type="character" w:styleId="Fontepargpadro">
    <w:name w:val="Fonte parág. padrão"/>
    <w:qFormat/>
    <w:rPr/>
  </w:style>
  <w:style w:type="character" w:styleId="Hyperlink">
    <w:name w:val="Hyperlink"/>
    <w:basedOn w:val="Fontepargpadro"/>
    <w:rPr>
      <w:color w:val="0000FF"/>
      <w:u w:val="single"/>
    </w:rPr>
  </w:style>
  <w:style w:type="character" w:styleId="CorpodetextoChar">
    <w:name w:val="Corpo de texto Char"/>
    <w:basedOn w:val="Fontepargpadro"/>
    <w:qFormat/>
    <w:rPr>
      <w:b/>
      <w:bCs/>
      <w:sz w:val="18"/>
      <w:szCs w:val="24"/>
    </w:rPr>
  </w:style>
  <w:style w:type="character" w:styleId="CabealhoChar">
    <w:name w:val="Cabeçalho Char"/>
    <w:basedOn w:val="Fontepargpadro"/>
    <w:qFormat/>
    <w:rPr>
      <w:sz w:val="24"/>
      <w:szCs w:val="24"/>
    </w:rPr>
  </w:style>
  <w:style w:type="paragraph" w:styleId="Ttulo">
    <w:name w:val="Título"/>
    <w:basedOn w:val="normal1"/>
    <w:next w:val="BodyText"/>
    <w:qFormat/>
    <w:pPr>
      <w:keepNext w:val="true"/>
      <w:spacing w:before="240" w:after="120"/>
    </w:pPr>
    <w:rPr>
      <w:rFonts w:ascii="Liberation Sans;Arial" w:hAnsi="Liberation Sans;Arial" w:eastAsia="Droid Sans Fallback" w:cs="Lohit Hindi"/>
      <w:sz w:val="28"/>
      <w:szCs w:val="28"/>
    </w:rPr>
  </w:style>
  <w:style w:type="paragraph" w:styleId="BodyText">
    <w:name w:val="Body Text"/>
    <w:basedOn w:val="normal1"/>
    <w:pPr>
      <w:jc w:val="center"/>
    </w:pPr>
    <w:rPr>
      <w:b/>
      <w:bCs/>
      <w:sz w:val="18"/>
    </w:rPr>
  </w:style>
  <w:style w:type="paragraph" w:styleId="List">
    <w:name w:val="List"/>
    <w:basedOn w:val="BodyText"/>
    <w:pPr/>
    <w:rPr>
      <w:rFonts w:cs="Lohit Hindi"/>
    </w:rPr>
  </w:style>
  <w:style w:type="paragraph" w:styleId="Caption">
    <w:name w:val="caption"/>
    <w:basedOn w:val="normal1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1"/>
    <w:qFormat/>
    <w:pPr>
      <w:suppressLineNumbers/>
    </w:pPr>
    <w:rPr>
      <w:rFonts w:cs="Lohit Hindi"/>
    </w:rPr>
  </w:style>
  <w:style w:type="paragraph" w:styleId="normal1" w:default="1">
    <w:name w:val="normal1"/>
    <w:qFormat/>
    <w:pPr>
      <w:widowControl/>
      <w:bidi w:val="0"/>
      <w:spacing w:before="0" w:after="0"/>
      <w:jc w:val="left"/>
    </w:pPr>
    <w:rPr>
      <w:rFonts w:ascii="Times New Roman" w:hAnsi="Times New Roman" w:eastAsia="Noto Serif CJK SC" w:cs="Lohit Devanagari"/>
      <w:color w:val="auto"/>
      <w:kern w:val="0"/>
      <w:sz w:val="24"/>
      <w:szCs w:val="24"/>
      <w:lang w:val="pt-BR" w:eastAsia="zh-CN" w:bidi="hi-IN"/>
    </w:rPr>
  </w:style>
  <w:style w:type="paragraph" w:styleId="Title">
    <w:name w:val="Title"/>
    <w:basedOn w:val="normal1"/>
    <w:next w:val="normal1"/>
    <w:qFormat/>
    <w:pPr>
      <w:keepNext w:val="true"/>
      <w:keepLines/>
      <w:pageBreakBefore w:val="false"/>
      <w:spacing w:lineRule="auto" w:line="240" w:before="480" w:after="120"/>
    </w:pPr>
    <w:rPr>
      <w:b/>
      <w:sz w:val="72"/>
      <w:szCs w:val="72"/>
    </w:rPr>
  </w:style>
  <w:style w:type="paragraph" w:styleId="caption1">
    <w:name w:val="caption1"/>
    <w:basedOn w:val="normal1"/>
    <w:qFormat/>
    <w:pPr>
      <w:suppressLineNumbers/>
      <w:spacing w:before="120" w:after="120"/>
    </w:pPr>
    <w:rPr>
      <w:rFonts w:cs="Lohit Hindi"/>
      <w:i/>
      <w:iCs/>
      <w:sz w:val="24"/>
      <w:szCs w:val="24"/>
    </w:rPr>
  </w:style>
  <w:style w:type="paragraph" w:styleId="Corpodetexto2">
    <w:name w:val="Corpo de texto 2"/>
    <w:basedOn w:val="normal1"/>
    <w:qFormat/>
    <w:pPr/>
    <w:rPr>
      <w:sz w:val="20"/>
    </w:rPr>
  </w:style>
  <w:style w:type="paragraph" w:styleId="Corpodetexto3">
    <w:name w:val="Corpo de texto 3"/>
    <w:basedOn w:val="normal1"/>
    <w:qFormat/>
    <w:pPr>
      <w:jc w:val="center"/>
    </w:pPr>
    <w:rPr/>
  </w:style>
  <w:style w:type="paragraph" w:styleId="NormalWeb">
    <w:name w:val="Normal (Web)"/>
    <w:basedOn w:val="normal1"/>
    <w:qFormat/>
    <w:pPr>
      <w:spacing w:before="100" w:after="100"/>
    </w:pPr>
    <w:rPr>
      <w:color w:val="000000"/>
    </w:rPr>
  </w:style>
  <w:style w:type="paragraph" w:styleId="Textodebalo">
    <w:name w:val="Texto de balão"/>
    <w:basedOn w:val="normal1"/>
    <w:qFormat/>
    <w:pPr/>
    <w:rPr>
      <w:rFonts w:ascii="Tahoma" w:hAnsi="Tahoma" w:cs="Tahoma"/>
      <w:sz w:val="16"/>
      <w:szCs w:val="16"/>
    </w:rPr>
  </w:style>
  <w:style w:type="paragraph" w:styleId="info">
    <w:name w:val="info"/>
    <w:basedOn w:val="normal1"/>
    <w:qFormat/>
    <w:pPr>
      <w:spacing w:before="100" w:after="100"/>
      <w:jc w:val="both"/>
    </w:pPr>
    <w:rPr>
      <w:color w:val="000000"/>
      <w:sz w:val="20"/>
      <w:szCs w:val="20"/>
    </w:rPr>
  </w:style>
  <w:style w:type="paragraph" w:styleId="CabealhoeRodap">
    <w:name w:val="Cabeçalho e Rodapé"/>
    <w:basedOn w:val="normal1"/>
    <w:qFormat/>
    <w:pPr>
      <w:suppressLineNumbers/>
      <w:tabs>
        <w:tab w:val="clear" w:pos="720"/>
        <w:tab w:val="center" w:pos="4819" w:leader="none"/>
        <w:tab w:val="right" w:pos="9638" w:leader="none"/>
      </w:tabs>
    </w:pPr>
    <w:rPr/>
  </w:style>
  <w:style w:type="paragraph" w:styleId="Cabealhoerodap1">
    <w:name w:val="Cabeçalho e rodapé1"/>
    <w:basedOn w:val="normal1"/>
    <w:qFormat/>
    <w:pPr>
      <w:suppressLineNumbers/>
      <w:tabs>
        <w:tab w:val="clear" w:pos="720"/>
        <w:tab w:val="center" w:pos="4819" w:leader="none"/>
        <w:tab w:val="right" w:pos="9638" w:leader="none"/>
      </w:tabs>
    </w:pPr>
    <w:rPr/>
  </w:style>
  <w:style w:type="paragraph" w:styleId="Cabealhoerodap2">
    <w:name w:val="Cabeçalho e rodapé2"/>
    <w:basedOn w:val="normal1"/>
    <w:qFormat/>
    <w:pPr>
      <w:suppressLineNumbers/>
      <w:tabs>
        <w:tab w:val="clear" w:pos="720"/>
        <w:tab w:val="center" w:pos="4819" w:leader="none"/>
        <w:tab w:val="right" w:pos="9638" w:leader="none"/>
      </w:tabs>
    </w:pPr>
    <w:rPr/>
  </w:style>
  <w:style w:type="paragraph" w:styleId="Cabealhoerodap3">
    <w:name w:val="Cabeçalho e rodapé3"/>
    <w:basedOn w:val="Normal"/>
    <w:qFormat/>
    <w:pPr/>
    <w:rPr/>
  </w:style>
  <w:style w:type="paragraph" w:styleId="Header">
    <w:name w:val="header"/>
    <w:basedOn w:val="normal1"/>
    <w:pPr>
      <w:tabs>
        <w:tab w:val="clear" w:pos="720"/>
        <w:tab w:val="center" w:pos="4419" w:leader="none"/>
        <w:tab w:val="right" w:pos="8838" w:leader="none"/>
      </w:tabs>
      <w:spacing w:before="120" w:after="0"/>
      <w:ind w:firstLine="1134" w:left="0" w:right="0"/>
      <w:jc w:val="both"/>
    </w:pPr>
    <w:rPr/>
  </w:style>
  <w:style w:type="paragraph" w:styleId="Contedodatabela">
    <w:name w:val="Conteúdo da tabela"/>
    <w:basedOn w:val="normal1"/>
    <w:qFormat/>
    <w:pPr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paragraph" w:styleId="Subtitle">
    <w:name w:val="Subtitle"/>
    <w:basedOn w:val="normal1"/>
    <w:next w:val="normal1"/>
    <w:qFormat/>
    <w:pPr>
      <w:keepNext w:val="true"/>
      <w:keepLines/>
      <w:pageBreakBefore w:val="false"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numbering" w:styleId="WW8Num1">
    <w:name w:val="WW8Num1"/>
    <w:qFormat/>
  </w:style>
  <w:style w:type="numbering" w:styleId="WW8Num2">
    <w:name w:val="WW8Num2"/>
    <w:qFormat/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mailto:dev@ufv.br" TargetMode="External"/><Relationship Id="rId4" Type="http://schemas.openxmlformats.org/officeDocument/2006/relationships/hyperlink" Target="mailto:dti@ufv.br" TargetMode="Externa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hSJq5MJla0xHSEFK018Rvc3i+77g==">CgMxLjAyCGguZ2pkZ3hzMgloLjMwajB6bGwyCWguMWZvYjl0ZTIJaC4zem55c2g3MgloLjJldDkycDAyCGgudHlqY3d0MgloLjNkeTZ2a20yCWguMXQzaDVzZjIJaC40ZDM0b2c4MgloLjJzOGV5bzEyCWguMTdkcDh2dTIJaC4zcmRjcmpuMgloLjI2aW4xcmcyCGgubG54Yno5MgloLjM1bmt1bjIyCWguMWtzdjR1djIJaC40NHNpbmlvMgloLjJqeHN4cWgyCGguejMzN3lhMgloLjNqMnFxbTMyCWguMXk4MTB0dzIJaC40aTdvamhwMgloLjJ4Y3l0cGkyCWguMWNpOTN4YjIOaC4zbmdtbmpyeXYwMTAyCWguM3dod21sNDIJaC4yYm42d3N4OAByITFvR0hLRjA5VzEyZW5VN3NiVXpFaU5Ba1VsLU54ajZNR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</TotalTime>
  <Application>LibreOffice/24.8.4.2$Linux_X86_64 LibreOffice_project/480$Build-2</Application>
  <AppVersion>15.0000</AppVersion>
  <Pages>3</Pages>
  <Words>470</Words>
  <Characters>2681</Characters>
  <CharactersWithSpaces>3280</CharactersWithSpaces>
  <Paragraphs>114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2012-10-15T08:45:00Z</dcterms:created>
  <dc:creator>Revista Ação Ambiental</dc:creator>
  <dc:description/>
  <dc:language>pt-BR</dc:language>
  <cp:lastModifiedBy/>
  <dcterms:modified xsi:type="dcterms:W3CDTF">2025-02-28T16:39:26Z</dcterms:modified>
  <cp:revision>1</cp:revision>
  <dc:subject/>
  <dc:title/>
</cp:coreProperties>
</file>